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BAE9226" w14:textId="77777777" w:rsidR="00E458FA" w:rsidRPr="00E458FA" w:rsidRDefault="00E458FA" w:rsidP="00A84A27">
      <w:pPr>
        <w:spacing w:after="288" w:line="240" w:lineRule="auto"/>
        <w:ind w:left="142"/>
        <w:jc w:val="both"/>
        <w:rPr>
          <w:rFonts w:eastAsia="Times New Roman" w:cs="Times New Roman"/>
          <w:szCs w:val="24"/>
        </w:rPr>
      </w:pPr>
      <w:r w:rsidRPr="00E458FA">
        <w:rPr>
          <w:rFonts w:ascii="Helvetica" w:eastAsia="Times New Roman" w:hAnsi="Helvetica" w:cs="Helvetica"/>
          <w:noProof/>
          <w:color w:val="2E6DA4"/>
          <w:szCs w:val="24"/>
          <w:lang w:eastAsia="en-GB"/>
        </w:rPr>
        <w:drawing>
          <wp:inline distT="0" distB="0" distL="0" distR="0" wp14:anchorId="68F66303" wp14:editId="4F41473A">
            <wp:extent cx="6301740" cy="606834"/>
            <wp:effectExtent l="0" t="0" r="3810" b="3175"/>
            <wp:docPr id="1" name="Picture 1" descr="Colour landscape logo low res jpeg">
              <a:hlinkClick xmlns:a="http://schemas.openxmlformats.org/drawingml/2006/main" r:id="rId9" tooltip="&quot;image-BISLogo-landscapecolour-lowresjpg&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lour landscape logo low res jpeg">
                      <a:hlinkClick r:id="rId9" tooltip="&quot;image-BISLogo-landscapecolour-lowresjpg&quot;"/>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302968" cy="606952"/>
                    </a:xfrm>
                    <a:prstGeom prst="rect">
                      <a:avLst/>
                    </a:prstGeom>
                    <a:noFill/>
                    <a:ln>
                      <a:noFill/>
                    </a:ln>
                  </pic:spPr>
                </pic:pic>
              </a:graphicData>
            </a:graphic>
          </wp:inline>
        </w:drawing>
      </w:r>
    </w:p>
    <w:p w14:paraId="532990C6" w14:textId="77777777" w:rsidR="00E458FA" w:rsidRPr="00E458FA" w:rsidRDefault="00E458FA" w:rsidP="00E458FA">
      <w:pPr>
        <w:keepNext/>
        <w:spacing w:before="120" w:after="240" w:line="240" w:lineRule="auto"/>
        <w:ind w:left="142"/>
        <w:outlineLvl w:val="1"/>
        <w:rPr>
          <w:rFonts w:eastAsia="Times New Roman" w:cs="Times New Roman"/>
          <w:b/>
          <w:bCs/>
          <w:iCs/>
          <w:color w:val="003478"/>
          <w:kern w:val="32"/>
          <w:sz w:val="32"/>
          <w:szCs w:val="28"/>
        </w:rPr>
      </w:pPr>
      <w:bookmarkStart w:id="0" w:name="_Toc434412495"/>
      <w:r w:rsidRPr="00E458FA">
        <w:rPr>
          <w:rFonts w:eastAsia="Times New Roman" w:cs="Times New Roman"/>
          <w:b/>
          <w:bCs/>
          <w:iCs/>
          <w:color w:val="003478"/>
          <w:kern w:val="32"/>
          <w:sz w:val="32"/>
          <w:szCs w:val="28"/>
        </w:rPr>
        <w:t>Fulfilling our Potential: Teaching Excellence, Social Mobility and Student Choice - Consultation</w:t>
      </w:r>
      <w:bookmarkEnd w:id="0"/>
    </w:p>
    <w:p w14:paraId="7CA3D504" w14:textId="77777777" w:rsidR="00E458FA" w:rsidRPr="00E458FA" w:rsidRDefault="00E458FA" w:rsidP="00E458FA">
      <w:pPr>
        <w:spacing w:after="288" w:line="240" w:lineRule="auto"/>
        <w:ind w:left="142"/>
        <w:rPr>
          <w:rFonts w:eastAsia="Times New Roman" w:cs="Times New Roman"/>
          <w:szCs w:val="24"/>
        </w:rPr>
      </w:pPr>
      <w:r w:rsidRPr="00E458FA">
        <w:rPr>
          <w:rFonts w:eastAsia="Times New Roman" w:cs="Times New Roman"/>
          <w:szCs w:val="24"/>
        </w:rPr>
        <w:t xml:space="preserve">You can reply to this consultation online at: </w:t>
      </w:r>
    </w:p>
    <w:p w14:paraId="342FF988" w14:textId="77777777" w:rsidR="00E458FA" w:rsidRPr="00E458FA" w:rsidRDefault="00753703" w:rsidP="00E458FA">
      <w:pPr>
        <w:spacing w:after="288" w:line="240" w:lineRule="auto"/>
        <w:ind w:left="142"/>
        <w:rPr>
          <w:rFonts w:eastAsia="Times New Roman" w:cs="Times New Roman"/>
          <w:szCs w:val="24"/>
        </w:rPr>
      </w:pPr>
      <w:hyperlink r:id="rId11" w:history="1">
        <w:r w:rsidR="00E458FA" w:rsidRPr="00E458FA">
          <w:rPr>
            <w:rFonts w:eastAsia="Times New Roman" w:cs="Times New Roman"/>
            <w:color w:val="0000FF"/>
            <w:szCs w:val="24"/>
            <w:u w:val="single"/>
            <w:lang w:val="en"/>
          </w:rPr>
          <w:t>https://bisgovuk.citizenspace.com/he/fulfilling-our-potential</w:t>
        </w:r>
      </w:hyperlink>
      <w:r w:rsidR="00E458FA" w:rsidRPr="00E458FA">
        <w:rPr>
          <w:rFonts w:eastAsia="Times New Roman" w:cs="Times New Roman"/>
          <w:szCs w:val="24"/>
        </w:rPr>
        <w:t xml:space="preserve"> </w:t>
      </w:r>
    </w:p>
    <w:p w14:paraId="2F84B2A5" w14:textId="77777777" w:rsidR="00E458FA" w:rsidRPr="00E458FA" w:rsidRDefault="00E458FA" w:rsidP="00E458FA">
      <w:pPr>
        <w:spacing w:after="288" w:line="240" w:lineRule="auto"/>
        <w:ind w:left="142"/>
        <w:rPr>
          <w:rFonts w:eastAsia="Times New Roman" w:cs="Times New Roman"/>
          <w:szCs w:val="24"/>
        </w:rPr>
      </w:pPr>
      <w:r w:rsidRPr="00E458FA">
        <w:rPr>
          <w:rFonts w:eastAsia="Times New Roman" w:cs="Times New Roman"/>
          <w:szCs w:val="24"/>
        </w:rPr>
        <w:t xml:space="preserve">A copy of this response form is available at: </w:t>
      </w:r>
      <w:r w:rsidRPr="00E458FA">
        <w:rPr>
          <w:rFonts w:eastAsia="Times New Roman" w:cs="Times New Roman"/>
          <w:szCs w:val="24"/>
        </w:rPr>
        <w:br/>
      </w:r>
      <w:r w:rsidRPr="00E458FA">
        <w:rPr>
          <w:rFonts w:eastAsia="Times New Roman" w:cs="Times New Roman"/>
          <w:szCs w:val="24"/>
        </w:rPr>
        <w:br/>
      </w:r>
      <w:hyperlink r:id="rId12" w:history="1">
        <w:r w:rsidRPr="00E458FA">
          <w:rPr>
            <w:rFonts w:eastAsia="Times New Roman" w:cs="Times New Roman"/>
            <w:color w:val="0000FF"/>
            <w:szCs w:val="24"/>
            <w:u w:val="single"/>
          </w:rPr>
          <w:t>https://www.gov.uk/government/consultations/higher-education-teaching-excellence-social-mobility-and-student-choice</w:t>
        </w:r>
      </w:hyperlink>
    </w:p>
    <w:p w14:paraId="10C62E6C" w14:textId="77777777" w:rsidR="00E458FA" w:rsidRPr="00E458FA" w:rsidRDefault="00E458FA" w:rsidP="00E458FA">
      <w:pPr>
        <w:spacing w:after="288" w:line="240" w:lineRule="auto"/>
        <w:ind w:left="142"/>
        <w:rPr>
          <w:rFonts w:eastAsia="Times New Roman" w:cs="Times New Roman"/>
          <w:szCs w:val="24"/>
        </w:rPr>
      </w:pPr>
      <w:r w:rsidRPr="00E458FA">
        <w:rPr>
          <w:rFonts w:eastAsia="Times New Roman" w:cs="Times New Roman"/>
          <w:szCs w:val="24"/>
        </w:rPr>
        <w:t>The Department may, in accordance with the Code of Practice on Access to Government Information, make available, on public request, individual responses.</w:t>
      </w:r>
    </w:p>
    <w:p w14:paraId="1DEFADD8" w14:textId="77777777" w:rsidR="00E458FA" w:rsidRPr="00E458FA" w:rsidRDefault="00E458FA" w:rsidP="00E458FA">
      <w:pPr>
        <w:spacing w:after="288" w:line="240" w:lineRule="auto"/>
        <w:ind w:left="142"/>
        <w:rPr>
          <w:rFonts w:eastAsia="Times New Roman" w:cs="Times New Roman"/>
          <w:szCs w:val="24"/>
        </w:rPr>
      </w:pPr>
      <w:r w:rsidRPr="00E458FA">
        <w:rPr>
          <w:rFonts w:eastAsia="Times New Roman" w:cs="Times New Roman"/>
          <w:szCs w:val="24"/>
        </w:rPr>
        <w:t>The closing date for this consultation is 15/01/2016</w:t>
      </w:r>
    </w:p>
    <w:p w14:paraId="0EECEB53" w14:textId="77777777" w:rsidR="00E458FA" w:rsidRPr="00E458FA" w:rsidRDefault="00E458FA" w:rsidP="00E458FA">
      <w:pPr>
        <w:spacing w:after="0" w:line="240" w:lineRule="auto"/>
        <w:ind w:left="142"/>
        <w:rPr>
          <w:rFonts w:eastAsia="Times New Roman" w:cs="Times New Roman"/>
          <w:szCs w:val="24"/>
        </w:rPr>
      </w:pPr>
    </w:p>
    <w:p w14:paraId="320C76F1" w14:textId="77777777" w:rsidR="00E458FA" w:rsidRPr="00E458FA" w:rsidRDefault="00E458FA" w:rsidP="00E458FA">
      <w:pPr>
        <w:spacing w:after="0" w:line="240" w:lineRule="auto"/>
        <w:ind w:left="142"/>
        <w:rPr>
          <w:rFonts w:eastAsia="Times New Roman" w:cs="Times New Roman"/>
          <w:szCs w:val="24"/>
        </w:rPr>
      </w:pPr>
      <w:r w:rsidRPr="00E458FA">
        <w:rPr>
          <w:rFonts w:eastAsia="Times New Roman" w:cs="Times New Roman"/>
          <w:szCs w:val="24"/>
        </w:rPr>
        <w:t>Name:</w:t>
      </w:r>
      <w:r w:rsidR="001D4EFF">
        <w:rPr>
          <w:rFonts w:eastAsia="Times New Roman" w:cs="Times New Roman"/>
          <w:szCs w:val="24"/>
        </w:rPr>
        <w:tab/>
      </w:r>
      <w:r w:rsidR="001D4EFF">
        <w:rPr>
          <w:rFonts w:eastAsia="Times New Roman" w:cs="Times New Roman"/>
          <w:szCs w:val="24"/>
        </w:rPr>
        <w:tab/>
      </w:r>
      <w:r w:rsidR="001D4EFF">
        <w:rPr>
          <w:rFonts w:eastAsia="Times New Roman" w:cs="Times New Roman"/>
          <w:szCs w:val="24"/>
        </w:rPr>
        <w:tab/>
      </w:r>
      <w:r w:rsidR="009F6FE4">
        <w:rPr>
          <w:rFonts w:eastAsia="Times New Roman" w:cs="Times New Roman"/>
          <w:szCs w:val="24"/>
        </w:rPr>
        <w:tab/>
        <w:t>Stephanie Marshall</w:t>
      </w:r>
    </w:p>
    <w:p w14:paraId="233BC056" w14:textId="77777777" w:rsidR="00E458FA" w:rsidRPr="00E458FA" w:rsidRDefault="00E458FA" w:rsidP="00E458FA">
      <w:pPr>
        <w:spacing w:after="0" w:line="240" w:lineRule="auto"/>
        <w:ind w:left="142"/>
        <w:rPr>
          <w:rFonts w:eastAsia="Times New Roman" w:cs="Times New Roman"/>
          <w:szCs w:val="24"/>
        </w:rPr>
      </w:pPr>
      <w:r w:rsidRPr="00E458FA">
        <w:rPr>
          <w:rFonts w:eastAsia="Times New Roman" w:cs="Times New Roman"/>
          <w:szCs w:val="24"/>
        </w:rPr>
        <w:t>Organisation (if applicable):</w:t>
      </w:r>
      <w:r w:rsidR="00CF4B44">
        <w:rPr>
          <w:rFonts w:eastAsia="Times New Roman" w:cs="Times New Roman"/>
          <w:szCs w:val="24"/>
        </w:rPr>
        <w:t xml:space="preserve"> </w:t>
      </w:r>
      <w:r w:rsidR="00CF4B44">
        <w:rPr>
          <w:rFonts w:eastAsia="Times New Roman" w:cs="Times New Roman"/>
          <w:szCs w:val="24"/>
        </w:rPr>
        <w:tab/>
        <w:t>The Higher Education Academy</w:t>
      </w:r>
    </w:p>
    <w:p w14:paraId="464E7357" w14:textId="77777777" w:rsidR="00CF4B44" w:rsidRDefault="00E458FA" w:rsidP="00E458FA">
      <w:pPr>
        <w:spacing w:after="0" w:line="240" w:lineRule="auto"/>
        <w:ind w:left="142"/>
        <w:rPr>
          <w:rFonts w:eastAsia="Times New Roman" w:cs="Times New Roman"/>
          <w:szCs w:val="24"/>
        </w:rPr>
      </w:pPr>
      <w:r w:rsidRPr="00E458FA">
        <w:rPr>
          <w:rFonts w:eastAsia="Times New Roman" w:cs="Times New Roman"/>
          <w:szCs w:val="24"/>
        </w:rPr>
        <w:t>Address:</w:t>
      </w:r>
      <w:r w:rsidR="00CF4B44">
        <w:rPr>
          <w:rFonts w:eastAsia="Times New Roman" w:cs="Times New Roman"/>
          <w:szCs w:val="24"/>
        </w:rPr>
        <w:tab/>
      </w:r>
      <w:r w:rsidR="00CF4B44">
        <w:rPr>
          <w:rFonts w:eastAsia="Times New Roman" w:cs="Times New Roman"/>
          <w:szCs w:val="24"/>
        </w:rPr>
        <w:tab/>
      </w:r>
      <w:r w:rsidR="00CF4B44">
        <w:rPr>
          <w:rFonts w:eastAsia="Times New Roman" w:cs="Times New Roman"/>
          <w:szCs w:val="24"/>
        </w:rPr>
        <w:tab/>
        <w:t xml:space="preserve">    </w:t>
      </w:r>
      <w:r w:rsidR="00CF4B44">
        <w:rPr>
          <w:rFonts w:eastAsia="Times New Roman" w:cs="Times New Roman"/>
          <w:szCs w:val="24"/>
        </w:rPr>
        <w:tab/>
        <w:t>Innovation Way</w:t>
      </w:r>
    </w:p>
    <w:p w14:paraId="4AABB11D" w14:textId="77777777" w:rsidR="00CF4B44" w:rsidRDefault="00CF4B44" w:rsidP="00E458FA">
      <w:pPr>
        <w:spacing w:after="0" w:line="240" w:lineRule="auto"/>
        <w:ind w:left="142"/>
        <w:rPr>
          <w:rFonts w:eastAsia="Times New Roman" w:cs="Times New Roman"/>
          <w:szCs w:val="24"/>
        </w:rPr>
      </w:pPr>
      <w:r>
        <w:rPr>
          <w:rFonts w:eastAsia="Times New Roman" w:cs="Times New Roman"/>
          <w:szCs w:val="24"/>
        </w:rPr>
        <w:tab/>
      </w:r>
      <w:r>
        <w:rPr>
          <w:rFonts w:eastAsia="Times New Roman" w:cs="Times New Roman"/>
          <w:szCs w:val="24"/>
        </w:rPr>
        <w:tab/>
      </w:r>
      <w:r>
        <w:rPr>
          <w:rFonts w:eastAsia="Times New Roman" w:cs="Times New Roman"/>
          <w:szCs w:val="24"/>
        </w:rPr>
        <w:tab/>
      </w:r>
      <w:r>
        <w:rPr>
          <w:rFonts w:eastAsia="Times New Roman" w:cs="Times New Roman"/>
          <w:szCs w:val="24"/>
        </w:rPr>
        <w:tab/>
      </w:r>
      <w:r>
        <w:rPr>
          <w:rFonts w:eastAsia="Times New Roman" w:cs="Times New Roman"/>
          <w:szCs w:val="24"/>
        </w:rPr>
        <w:tab/>
        <w:t>York Science Park</w:t>
      </w:r>
    </w:p>
    <w:p w14:paraId="37B67D94" w14:textId="77777777" w:rsidR="00CF4B44" w:rsidRDefault="00CF4B44" w:rsidP="00E458FA">
      <w:pPr>
        <w:spacing w:after="0" w:line="240" w:lineRule="auto"/>
        <w:ind w:left="142"/>
        <w:rPr>
          <w:rFonts w:eastAsia="Times New Roman" w:cs="Times New Roman"/>
          <w:szCs w:val="24"/>
        </w:rPr>
      </w:pPr>
      <w:r>
        <w:rPr>
          <w:rFonts w:eastAsia="Times New Roman" w:cs="Times New Roman"/>
          <w:szCs w:val="24"/>
        </w:rPr>
        <w:tab/>
      </w:r>
      <w:r>
        <w:rPr>
          <w:rFonts w:eastAsia="Times New Roman" w:cs="Times New Roman"/>
          <w:szCs w:val="24"/>
        </w:rPr>
        <w:tab/>
      </w:r>
      <w:r>
        <w:rPr>
          <w:rFonts w:eastAsia="Times New Roman" w:cs="Times New Roman"/>
          <w:szCs w:val="24"/>
        </w:rPr>
        <w:tab/>
      </w:r>
      <w:r>
        <w:rPr>
          <w:rFonts w:eastAsia="Times New Roman" w:cs="Times New Roman"/>
          <w:szCs w:val="24"/>
        </w:rPr>
        <w:tab/>
      </w:r>
      <w:r>
        <w:rPr>
          <w:rFonts w:eastAsia="Times New Roman" w:cs="Times New Roman"/>
          <w:szCs w:val="24"/>
        </w:rPr>
        <w:tab/>
        <w:t>Heslington</w:t>
      </w:r>
    </w:p>
    <w:p w14:paraId="6EFC5AA6" w14:textId="77777777" w:rsidR="00CF4B44" w:rsidRDefault="00CF4B44" w:rsidP="00E458FA">
      <w:pPr>
        <w:spacing w:after="0" w:line="240" w:lineRule="auto"/>
        <w:ind w:left="142"/>
        <w:rPr>
          <w:rFonts w:eastAsia="Times New Roman" w:cs="Times New Roman"/>
          <w:szCs w:val="24"/>
        </w:rPr>
      </w:pPr>
      <w:r>
        <w:rPr>
          <w:rFonts w:eastAsia="Times New Roman" w:cs="Times New Roman"/>
          <w:szCs w:val="24"/>
        </w:rPr>
        <w:tab/>
      </w:r>
      <w:r>
        <w:rPr>
          <w:rFonts w:eastAsia="Times New Roman" w:cs="Times New Roman"/>
          <w:szCs w:val="24"/>
        </w:rPr>
        <w:tab/>
      </w:r>
      <w:r>
        <w:rPr>
          <w:rFonts w:eastAsia="Times New Roman" w:cs="Times New Roman"/>
          <w:szCs w:val="24"/>
        </w:rPr>
        <w:tab/>
      </w:r>
      <w:r>
        <w:rPr>
          <w:rFonts w:eastAsia="Times New Roman" w:cs="Times New Roman"/>
          <w:szCs w:val="24"/>
        </w:rPr>
        <w:tab/>
      </w:r>
      <w:r>
        <w:rPr>
          <w:rFonts w:eastAsia="Times New Roman" w:cs="Times New Roman"/>
          <w:szCs w:val="24"/>
        </w:rPr>
        <w:tab/>
        <w:t>York</w:t>
      </w:r>
      <w:r>
        <w:rPr>
          <w:rFonts w:eastAsia="Times New Roman" w:cs="Times New Roman"/>
          <w:szCs w:val="24"/>
        </w:rPr>
        <w:tab/>
      </w:r>
    </w:p>
    <w:p w14:paraId="622E81DF" w14:textId="77777777" w:rsidR="00CF4B44" w:rsidRDefault="00CF4B44" w:rsidP="00E458FA">
      <w:pPr>
        <w:spacing w:after="0" w:line="240" w:lineRule="auto"/>
        <w:ind w:left="142"/>
        <w:rPr>
          <w:rFonts w:eastAsia="Times New Roman" w:cs="Times New Roman"/>
          <w:szCs w:val="24"/>
        </w:rPr>
      </w:pPr>
      <w:r>
        <w:rPr>
          <w:rFonts w:eastAsia="Times New Roman" w:cs="Times New Roman"/>
          <w:szCs w:val="24"/>
        </w:rPr>
        <w:tab/>
      </w:r>
      <w:r>
        <w:rPr>
          <w:rFonts w:eastAsia="Times New Roman" w:cs="Times New Roman"/>
          <w:szCs w:val="24"/>
        </w:rPr>
        <w:tab/>
      </w:r>
      <w:r>
        <w:rPr>
          <w:rFonts w:eastAsia="Times New Roman" w:cs="Times New Roman"/>
          <w:szCs w:val="24"/>
        </w:rPr>
        <w:tab/>
      </w:r>
      <w:r>
        <w:rPr>
          <w:rFonts w:eastAsia="Times New Roman" w:cs="Times New Roman"/>
          <w:szCs w:val="24"/>
        </w:rPr>
        <w:tab/>
      </w:r>
      <w:r>
        <w:rPr>
          <w:rFonts w:eastAsia="Times New Roman" w:cs="Times New Roman"/>
          <w:szCs w:val="24"/>
        </w:rPr>
        <w:tab/>
        <w:t>YO10 5BR</w:t>
      </w:r>
    </w:p>
    <w:p w14:paraId="2D3933AF" w14:textId="77777777" w:rsidR="00E458FA" w:rsidRPr="00E458FA" w:rsidRDefault="00CF4B44" w:rsidP="00E458FA">
      <w:pPr>
        <w:spacing w:after="0" w:line="240" w:lineRule="auto"/>
        <w:ind w:left="142"/>
        <w:rPr>
          <w:rFonts w:eastAsia="Times New Roman" w:cs="Times New Roman"/>
          <w:szCs w:val="24"/>
        </w:rPr>
      </w:pPr>
      <w:r>
        <w:rPr>
          <w:rFonts w:eastAsia="Times New Roman" w:cs="Times New Roman"/>
          <w:szCs w:val="24"/>
        </w:rPr>
        <w:tab/>
      </w:r>
    </w:p>
    <w:p w14:paraId="0ECA8505" w14:textId="5CA4B70A" w:rsidR="00E458FA" w:rsidRPr="00E458FA" w:rsidRDefault="00E458FA" w:rsidP="00E458FA">
      <w:pPr>
        <w:spacing w:after="0" w:line="240" w:lineRule="auto"/>
        <w:ind w:left="142"/>
        <w:rPr>
          <w:rFonts w:eastAsia="Times New Roman" w:cs="Times New Roman"/>
          <w:szCs w:val="24"/>
        </w:rPr>
      </w:pPr>
      <w:r w:rsidRPr="00E458FA">
        <w:rPr>
          <w:rFonts w:eastAsia="Times New Roman" w:cs="Times New Roman"/>
          <w:szCs w:val="24"/>
        </w:rPr>
        <w:t>Email Address:</w:t>
      </w:r>
      <w:r w:rsidR="00CF4B44">
        <w:rPr>
          <w:rFonts w:eastAsia="Times New Roman" w:cs="Times New Roman"/>
          <w:szCs w:val="24"/>
        </w:rPr>
        <w:tab/>
      </w:r>
      <w:r w:rsidR="00CF4B44">
        <w:rPr>
          <w:rFonts w:eastAsia="Times New Roman" w:cs="Times New Roman"/>
          <w:szCs w:val="24"/>
        </w:rPr>
        <w:tab/>
      </w:r>
      <w:r w:rsidR="00CF4B44">
        <w:rPr>
          <w:rFonts w:eastAsia="Times New Roman" w:cs="Times New Roman"/>
          <w:szCs w:val="24"/>
        </w:rPr>
        <w:tab/>
      </w:r>
      <w:r w:rsidR="00E46450">
        <w:rPr>
          <w:rFonts w:eastAsia="Times New Roman" w:cs="Times New Roman"/>
          <w:szCs w:val="24"/>
        </w:rPr>
        <w:t>corporate.support@heacademy.ac.uk</w:t>
      </w:r>
    </w:p>
    <w:p w14:paraId="0A5DC51F" w14:textId="77777777" w:rsidR="00E458FA" w:rsidRPr="00E458FA" w:rsidRDefault="00E458FA" w:rsidP="00E458FA">
      <w:pPr>
        <w:spacing w:after="0" w:line="240" w:lineRule="auto"/>
        <w:ind w:left="142"/>
        <w:rPr>
          <w:rFonts w:eastAsia="Times New Roman" w:cs="Times New Roman"/>
          <w:szCs w:val="24"/>
        </w:rPr>
      </w:pPr>
    </w:p>
    <w:p w14:paraId="4A5FE17F" w14:textId="77777777" w:rsidR="00E458FA" w:rsidRPr="00E458FA" w:rsidRDefault="00E458FA" w:rsidP="00E458FA">
      <w:pPr>
        <w:spacing w:after="0" w:line="240" w:lineRule="auto"/>
        <w:ind w:left="142"/>
        <w:rPr>
          <w:rFonts w:eastAsia="Times New Roman" w:cs="Times New Roman"/>
          <w:szCs w:val="24"/>
        </w:rPr>
      </w:pPr>
      <w:r w:rsidRPr="00E458FA">
        <w:rPr>
          <w:rFonts w:eastAsia="Times New Roman" w:cs="Times New Roman"/>
          <w:szCs w:val="24"/>
        </w:rPr>
        <w:t>Please return completed forms to:</w:t>
      </w:r>
    </w:p>
    <w:p w14:paraId="5B5A978E" w14:textId="77777777" w:rsidR="00E458FA" w:rsidRPr="00E458FA" w:rsidRDefault="00E458FA" w:rsidP="00E458FA">
      <w:pPr>
        <w:spacing w:after="0" w:line="240" w:lineRule="auto"/>
        <w:ind w:left="142"/>
        <w:rPr>
          <w:rFonts w:eastAsia="Times New Roman" w:cs="Times New Roman"/>
          <w:szCs w:val="24"/>
        </w:rPr>
      </w:pPr>
    </w:p>
    <w:p w14:paraId="3D751B4C" w14:textId="77777777" w:rsidR="00E458FA" w:rsidRPr="00E458FA" w:rsidRDefault="00E458FA" w:rsidP="00E458FA">
      <w:pPr>
        <w:spacing w:after="0" w:line="240" w:lineRule="auto"/>
        <w:ind w:left="142"/>
        <w:rPr>
          <w:rFonts w:eastAsia="Times New Roman" w:cs="Times New Roman"/>
          <w:szCs w:val="24"/>
        </w:rPr>
      </w:pPr>
      <w:r w:rsidRPr="00E458FA">
        <w:rPr>
          <w:rFonts w:eastAsia="Times New Roman" w:cs="Times New Roman"/>
          <w:szCs w:val="24"/>
        </w:rPr>
        <w:t>Alison Haines</w:t>
      </w:r>
    </w:p>
    <w:p w14:paraId="50A4FDFD" w14:textId="77777777" w:rsidR="00E458FA" w:rsidRPr="00E458FA" w:rsidRDefault="00E458FA" w:rsidP="00E458FA">
      <w:pPr>
        <w:spacing w:after="0" w:line="240" w:lineRule="auto"/>
        <w:ind w:left="142"/>
        <w:rPr>
          <w:rFonts w:eastAsia="Times New Roman" w:cs="Times New Roman"/>
          <w:szCs w:val="24"/>
        </w:rPr>
      </w:pPr>
      <w:r w:rsidRPr="00E458FA">
        <w:rPr>
          <w:rFonts w:eastAsia="Times New Roman" w:cs="Times New Roman"/>
          <w:szCs w:val="24"/>
        </w:rPr>
        <w:t>Higher Education Directorate</w:t>
      </w:r>
    </w:p>
    <w:p w14:paraId="64B0A268" w14:textId="77777777" w:rsidR="00E458FA" w:rsidRPr="00E458FA" w:rsidRDefault="00E458FA" w:rsidP="00E458FA">
      <w:pPr>
        <w:spacing w:after="0" w:line="240" w:lineRule="auto"/>
        <w:ind w:left="142"/>
        <w:rPr>
          <w:rFonts w:eastAsia="Times New Roman" w:cs="Times New Roman"/>
          <w:szCs w:val="24"/>
        </w:rPr>
      </w:pPr>
      <w:r w:rsidRPr="00E458FA">
        <w:rPr>
          <w:rFonts w:eastAsia="Times New Roman" w:cs="Times New Roman"/>
          <w:szCs w:val="24"/>
        </w:rPr>
        <w:t>Department for Business, Innovation and Skills</w:t>
      </w:r>
    </w:p>
    <w:p w14:paraId="67536544" w14:textId="77777777" w:rsidR="00E458FA" w:rsidRPr="00E458FA" w:rsidRDefault="00E458FA" w:rsidP="00E458FA">
      <w:pPr>
        <w:spacing w:after="0" w:line="240" w:lineRule="auto"/>
        <w:ind w:left="142"/>
        <w:rPr>
          <w:rFonts w:eastAsia="Times New Roman" w:cs="Times New Roman"/>
          <w:szCs w:val="24"/>
        </w:rPr>
      </w:pPr>
      <w:r w:rsidRPr="00E458FA">
        <w:rPr>
          <w:rFonts w:eastAsia="Times New Roman" w:cs="Times New Roman"/>
          <w:szCs w:val="24"/>
        </w:rPr>
        <w:t>Level 1, 2 St Paul’s Place</w:t>
      </w:r>
    </w:p>
    <w:p w14:paraId="0560DAB7" w14:textId="77777777" w:rsidR="00E458FA" w:rsidRPr="00E458FA" w:rsidRDefault="00E458FA" w:rsidP="00E458FA">
      <w:pPr>
        <w:spacing w:after="0" w:line="240" w:lineRule="auto"/>
        <w:ind w:left="142"/>
        <w:rPr>
          <w:rFonts w:eastAsia="Times New Roman" w:cs="Times New Roman"/>
          <w:szCs w:val="24"/>
        </w:rPr>
      </w:pPr>
      <w:r w:rsidRPr="00E458FA">
        <w:rPr>
          <w:rFonts w:eastAsia="Times New Roman" w:cs="Times New Roman"/>
          <w:szCs w:val="24"/>
        </w:rPr>
        <w:t>125 Norfolk Street</w:t>
      </w:r>
    </w:p>
    <w:p w14:paraId="6FB35F5E" w14:textId="77777777" w:rsidR="00E458FA" w:rsidRPr="00E458FA" w:rsidRDefault="00E458FA" w:rsidP="00E458FA">
      <w:pPr>
        <w:spacing w:after="0" w:line="240" w:lineRule="auto"/>
        <w:ind w:left="142"/>
        <w:rPr>
          <w:rFonts w:eastAsia="Times New Roman" w:cs="Times New Roman"/>
          <w:szCs w:val="24"/>
        </w:rPr>
      </w:pPr>
      <w:r w:rsidRPr="00E458FA">
        <w:rPr>
          <w:rFonts w:eastAsia="Times New Roman" w:cs="Times New Roman"/>
          <w:szCs w:val="24"/>
        </w:rPr>
        <w:t>Sheffield</w:t>
      </w:r>
    </w:p>
    <w:p w14:paraId="4F5E7E87" w14:textId="77777777" w:rsidR="00E458FA" w:rsidRPr="00E458FA" w:rsidRDefault="00E458FA" w:rsidP="00E458FA">
      <w:pPr>
        <w:spacing w:after="0" w:line="240" w:lineRule="auto"/>
        <w:ind w:left="142"/>
        <w:rPr>
          <w:rFonts w:eastAsia="Times New Roman" w:cs="Times New Roman"/>
          <w:szCs w:val="24"/>
        </w:rPr>
      </w:pPr>
      <w:r w:rsidRPr="00E458FA">
        <w:rPr>
          <w:rFonts w:eastAsia="Times New Roman" w:cs="Times New Roman"/>
          <w:szCs w:val="24"/>
        </w:rPr>
        <w:t>S1 2FJ</w:t>
      </w:r>
    </w:p>
    <w:p w14:paraId="7728D1BD" w14:textId="77777777" w:rsidR="00E458FA" w:rsidRPr="00E458FA" w:rsidRDefault="00E458FA" w:rsidP="00E458FA">
      <w:pPr>
        <w:spacing w:after="0" w:line="240" w:lineRule="auto"/>
        <w:ind w:left="142"/>
        <w:rPr>
          <w:rFonts w:eastAsia="Times New Roman" w:cs="Times New Roman"/>
          <w:szCs w:val="24"/>
        </w:rPr>
      </w:pPr>
    </w:p>
    <w:p w14:paraId="7403318C" w14:textId="77777777" w:rsidR="00E458FA" w:rsidRPr="00E458FA" w:rsidRDefault="00E458FA" w:rsidP="00E458FA">
      <w:pPr>
        <w:spacing w:after="0" w:line="240" w:lineRule="auto"/>
        <w:ind w:left="142"/>
        <w:rPr>
          <w:rFonts w:eastAsia="Times New Roman" w:cs="Times New Roman"/>
          <w:szCs w:val="24"/>
        </w:rPr>
      </w:pPr>
      <w:r w:rsidRPr="00E458FA">
        <w:rPr>
          <w:rFonts w:eastAsia="Times New Roman" w:cs="Times New Roman"/>
          <w:szCs w:val="24"/>
        </w:rPr>
        <w:t>email:</w:t>
      </w:r>
      <w:r w:rsidRPr="00E458FA">
        <w:rPr>
          <w:rFonts w:eastAsia="Times New Roman" w:cs="Times New Roman"/>
          <w:szCs w:val="24"/>
        </w:rPr>
        <w:tab/>
      </w:r>
      <w:hyperlink r:id="rId13" w:history="1">
        <w:r w:rsidR="001A54B9" w:rsidRPr="00CB26FE">
          <w:rPr>
            <w:rStyle w:val="Hyperlink"/>
            <w:rFonts w:eastAsia="Times New Roman" w:cs="Times New Roman"/>
            <w:szCs w:val="24"/>
          </w:rPr>
          <w:t>consultation.he@bis.gsi.gov.uk</w:t>
        </w:r>
      </w:hyperlink>
      <w:r w:rsidR="001A54B9">
        <w:rPr>
          <w:rFonts w:eastAsia="Times New Roman" w:cs="Times New Roman"/>
          <w:szCs w:val="24"/>
        </w:rPr>
        <w:t xml:space="preserve"> </w:t>
      </w:r>
    </w:p>
    <w:p w14:paraId="3990CBA9" w14:textId="77777777" w:rsidR="00E458FA" w:rsidRPr="00E458FA" w:rsidRDefault="00E458FA" w:rsidP="00E458FA">
      <w:pPr>
        <w:spacing w:after="0" w:line="240" w:lineRule="auto"/>
        <w:ind w:left="142"/>
        <w:rPr>
          <w:rFonts w:eastAsia="Times New Roman" w:cs="Times New Roman"/>
          <w:szCs w:val="24"/>
        </w:rPr>
      </w:pPr>
    </w:p>
    <w:p w14:paraId="02E1D95B" w14:textId="77777777" w:rsidR="00E458FA" w:rsidRPr="00E458FA" w:rsidRDefault="00E458FA" w:rsidP="00E458FA">
      <w:pPr>
        <w:spacing w:after="288" w:line="240" w:lineRule="auto"/>
        <w:ind w:left="142"/>
        <w:rPr>
          <w:rFonts w:eastAsia="Times New Roman" w:cs="Times New Roman"/>
          <w:szCs w:val="24"/>
        </w:rPr>
      </w:pPr>
    </w:p>
    <w:p w14:paraId="2D5C2C0F" w14:textId="77777777" w:rsidR="00E458FA" w:rsidRPr="00E458FA" w:rsidRDefault="00E458FA" w:rsidP="00E458FA">
      <w:pPr>
        <w:spacing w:after="288" w:line="240" w:lineRule="auto"/>
        <w:ind w:left="142"/>
        <w:rPr>
          <w:rFonts w:eastAsia="Times New Roman" w:cs="Times New Roman"/>
          <w:szCs w:val="24"/>
        </w:rPr>
      </w:pPr>
    </w:p>
    <w:p w14:paraId="4413178A" w14:textId="77777777" w:rsidR="00E458FA" w:rsidRPr="00E458FA" w:rsidRDefault="00E458FA" w:rsidP="00E458FA">
      <w:pPr>
        <w:spacing w:after="288" w:line="240" w:lineRule="auto"/>
        <w:ind w:left="142"/>
        <w:rPr>
          <w:rFonts w:eastAsia="Times New Roman" w:cs="Times New Roman"/>
          <w:szCs w:val="24"/>
        </w:rPr>
      </w:pPr>
    </w:p>
    <w:p w14:paraId="2B7ADCAE" w14:textId="77777777" w:rsidR="00A84A27" w:rsidRDefault="00A84A27" w:rsidP="00E458FA">
      <w:pPr>
        <w:spacing w:after="288" w:line="240" w:lineRule="auto"/>
        <w:ind w:left="142"/>
        <w:rPr>
          <w:rFonts w:eastAsia="Times New Roman" w:cs="Times New Roman"/>
          <w:szCs w:val="24"/>
        </w:rPr>
      </w:pPr>
    </w:p>
    <w:p w14:paraId="2370C6FF" w14:textId="77777777" w:rsidR="00E458FA" w:rsidRPr="00E458FA" w:rsidRDefault="00E458FA" w:rsidP="00E458FA">
      <w:pPr>
        <w:spacing w:after="288" w:line="240" w:lineRule="auto"/>
        <w:ind w:left="142"/>
        <w:rPr>
          <w:rFonts w:eastAsia="Times New Roman" w:cs="Times New Roman"/>
          <w:szCs w:val="24"/>
        </w:rPr>
      </w:pPr>
      <w:r w:rsidRPr="00E458FA">
        <w:rPr>
          <w:rFonts w:eastAsia="Times New Roman" w:cs="Times New Roman"/>
          <w:szCs w:val="24"/>
        </w:rPr>
        <w:t xml:space="preserve">Please tick the box that best describes you as a respondent to this consultation. </w:t>
      </w:r>
    </w:p>
    <w:tbl>
      <w:tblPr>
        <w:tblpPr w:leftFromText="180" w:rightFromText="180" w:vertAnchor="text" w:tblpY="1"/>
        <w:tblOverlap w:val="never"/>
        <w:tblW w:w="3791" w:type="pct"/>
        <w:tblBorders>
          <w:top w:val="single" w:sz="8" w:space="0" w:color="00CCFF"/>
          <w:left w:val="single" w:sz="8" w:space="0" w:color="00CCFF"/>
          <w:bottom w:val="single" w:sz="8" w:space="0" w:color="00CCFF"/>
          <w:right w:val="single" w:sz="8" w:space="0" w:color="00CCFF"/>
          <w:insideH w:val="single" w:sz="8" w:space="0" w:color="00CCFF"/>
          <w:insideV w:val="single" w:sz="8" w:space="0" w:color="00CCFF"/>
        </w:tblBorders>
        <w:tblLayout w:type="fixed"/>
        <w:tblCellMar>
          <w:left w:w="0" w:type="dxa"/>
          <w:right w:w="0" w:type="dxa"/>
        </w:tblCellMar>
        <w:tblLook w:val="01E0" w:firstRow="1" w:lastRow="1" w:firstColumn="1" w:lastColumn="1" w:noHBand="0" w:noVBand="0"/>
      </w:tblPr>
      <w:tblGrid>
        <w:gridCol w:w="872"/>
        <w:gridCol w:w="5987"/>
      </w:tblGrid>
      <w:tr w:rsidR="00E458FA" w:rsidRPr="00E458FA" w14:paraId="17D31FFD" w14:textId="77777777" w:rsidTr="001B6EE0">
        <w:trPr>
          <w:trHeight w:val="227"/>
        </w:trPr>
        <w:tc>
          <w:tcPr>
            <w:tcW w:w="636" w:type="pct"/>
            <w:shd w:val="clear" w:color="auto" w:fill="auto"/>
            <w:tcMar>
              <w:top w:w="113" w:type="dxa"/>
              <w:bottom w:w="113" w:type="dxa"/>
            </w:tcMar>
          </w:tcPr>
          <w:p w14:paraId="388ED890" w14:textId="77777777" w:rsidR="00E458FA" w:rsidRPr="00E458FA" w:rsidRDefault="00E458FA" w:rsidP="001B6EE0">
            <w:pPr>
              <w:tabs>
                <w:tab w:val="left" w:pos="825"/>
              </w:tabs>
              <w:spacing w:after="0" w:line="240" w:lineRule="auto"/>
              <w:ind w:left="113" w:right="113"/>
              <w:rPr>
                <w:rFonts w:eastAsia="Times New Roman" w:cs="Times New Roman"/>
                <w:b/>
                <w:szCs w:val="24"/>
              </w:rPr>
            </w:pPr>
            <w:r w:rsidRPr="00E458FA">
              <w:rPr>
                <w:rFonts w:eastAsia="Times New Roman" w:cs="Times New Roman"/>
                <w:b/>
                <w:szCs w:val="24"/>
              </w:rPr>
              <w:tab/>
            </w:r>
          </w:p>
        </w:tc>
        <w:tc>
          <w:tcPr>
            <w:tcW w:w="4364" w:type="pct"/>
            <w:shd w:val="clear" w:color="auto" w:fill="auto"/>
            <w:tcMar>
              <w:top w:w="113" w:type="dxa"/>
              <w:bottom w:w="113" w:type="dxa"/>
            </w:tcMar>
          </w:tcPr>
          <w:p w14:paraId="5B16E16E" w14:textId="77777777" w:rsidR="00E458FA" w:rsidRPr="00E458FA" w:rsidRDefault="00E458FA" w:rsidP="001B6EE0">
            <w:pPr>
              <w:spacing w:after="0" w:line="240" w:lineRule="auto"/>
              <w:ind w:left="113" w:right="113"/>
              <w:rPr>
                <w:rFonts w:eastAsia="Times New Roman" w:cs="Times New Roman"/>
                <w:szCs w:val="24"/>
              </w:rPr>
            </w:pPr>
            <w:r w:rsidRPr="00E458FA">
              <w:rPr>
                <w:rFonts w:eastAsia="Times New Roman" w:cs="Times New Roman"/>
                <w:szCs w:val="24"/>
              </w:rPr>
              <w:t>Alternative higher education provider (with designated courses)</w:t>
            </w:r>
          </w:p>
        </w:tc>
      </w:tr>
      <w:tr w:rsidR="00E458FA" w:rsidRPr="00E458FA" w14:paraId="136AE54B" w14:textId="77777777" w:rsidTr="001B6EE0">
        <w:trPr>
          <w:trHeight w:val="227"/>
        </w:trPr>
        <w:tc>
          <w:tcPr>
            <w:tcW w:w="636" w:type="pct"/>
            <w:shd w:val="clear" w:color="auto" w:fill="auto"/>
            <w:tcMar>
              <w:top w:w="113" w:type="dxa"/>
              <w:bottom w:w="113" w:type="dxa"/>
            </w:tcMar>
          </w:tcPr>
          <w:p w14:paraId="197EFD63" w14:textId="77777777" w:rsidR="00E458FA" w:rsidRPr="00E458FA" w:rsidRDefault="00E458FA" w:rsidP="001B6EE0">
            <w:pPr>
              <w:tabs>
                <w:tab w:val="left" w:pos="825"/>
              </w:tabs>
              <w:spacing w:after="0" w:line="240" w:lineRule="auto"/>
              <w:ind w:left="113" w:right="113"/>
              <w:rPr>
                <w:rFonts w:eastAsia="Times New Roman" w:cs="Times New Roman"/>
                <w:b/>
                <w:szCs w:val="24"/>
              </w:rPr>
            </w:pPr>
          </w:p>
        </w:tc>
        <w:tc>
          <w:tcPr>
            <w:tcW w:w="4364" w:type="pct"/>
            <w:shd w:val="clear" w:color="auto" w:fill="auto"/>
            <w:tcMar>
              <w:top w:w="113" w:type="dxa"/>
              <w:bottom w:w="113" w:type="dxa"/>
            </w:tcMar>
          </w:tcPr>
          <w:p w14:paraId="37CB7597" w14:textId="77777777" w:rsidR="00E458FA" w:rsidRPr="00E458FA" w:rsidRDefault="00E458FA" w:rsidP="001B6EE0">
            <w:pPr>
              <w:spacing w:after="0" w:line="240" w:lineRule="auto"/>
              <w:ind w:left="113" w:right="113"/>
              <w:rPr>
                <w:rFonts w:eastAsia="Times New Roman" w:cs="Times New Roman"/>
                <w:szCs w:val="24"/>
              </w:rPr>
            </w:pPr>
            <w:r w:rsidRPr="00E458FA">
              <w:rPr>
                <w:rFonts w:eastAsia="Times New Roman" w:cs="Times New Roman"/>
                <w:szCs w:val="24"/>
              </w:rPr>
              <w:t>Alternative higher education provider (no designated courses)</w:t>
            </w:r>
          </w:p>
        </w:tc>
      </w:tr>
      <w:tr w:rsidR="00E458FA" w:rsidRPr="00E458FA" w14:paraId="3D7B8973" w14:textId="77777777" w:rsidTr="001B6EE0">
        <w:trPr>
          <w:trHeight w:val="227"/>
        </w:trPr>
        <w:tc>
          <w:tcPr>
            <w:tcW w:w="636" w:type="pct"/>
            <w:shd w:val="clear" w:color="auto" w:fill="auto"/>
            <w:tcMar>
              <w:top w:w="113" w:type="dxa"/>
              <w:bottom w:w="113" w:type="dxa"/>
            </w:tcMar>
          </w:tcPr>
          <w:p w14:paraId="06EB3402" w14:textId="77777777" w:rsidR="00E458FA" w:rsidRPr="00E458FA" w:rsidRDefault="00E458FA" w:rsidP="001B6EE0">
            <w:pPr>
              <w:tabs>
                <w:tab w:val="left" w:pos="825"/>
              </w:tabs>
              <w:spacing w:after="0" w:line="240" w:lineRule="auto"/>
              <w:ind w:left="113" w:right="113"/>
              <w:rPr>
                <w:rFonts w:eastAsia="Times New Roman" w:cs="Times New Roman"/>
                <w:b/>
                <w:szCs w:val="24"/>
              </w:rPr>
            </w:pPr>
          </w:p>
        </w:tc>
        <w:tc>
          <w:tcPr>
            <w:tcW w:w="4364" w:type="pct"/>
            <w:shd w:val="clear" w:color="auto" w:fill="auto"/>
            <w:tcMar>
              <w:top w:w="113" w:type="dxa"/>
              <w:bottom w:w="113" w:type="dxa"/>
            </w:tcMar>
          </w:tcPr>
          <w:p w14:paraId="0836E854" w14:textId="77777777" w:rsidR="00E458FA" w:rsidRPr="00E458FA" w:rsidRDefault="00E458FA" w:rsidP="001B6EE0">
            <w:pPr>
              <w:spacing w:after="0" w:line="240" w:lineRule="auto"/>
              <w:ind w:left="113" w:right="113"/>
              <w:rPr>
                <w:rFonts w:eastAsia="Times New Roman" w:cs="Times New Roman"/>
                <w:szCs w:val="24"/>
              </w:rPr>
            </w:pPr>
            <w:r w:rsidRPr="00E458FA">
              <w:rPr>
                <w:rFonts w:eastAsia="Times New Roman" w:cs="Times New Roman"/>
                <w:szCs w:val="24"/>
              </w:rPr>
              <w:t>Awarding organisation</w:t>
            </w:r>
          </w:p>
        </w:tc>
      </w:tr>
      <w:tr w:rsidR="00E458FA" w:rsidRPr="00E458FA" w14:paraId="5803CE72" w14:textId="77777777" w:rsidTr="001B6EE0">
        <w:trPr>
          <w:trHeight w:val="227"/>
        </w:trPr>
        <w:tc>
          <w:tcPr>
            <w:tcW w:w="636" w:type="pct"/>
            <w:shd w:val="clear" w:color="auto" w:fill="auto"/>
            <w:tcMar>
              <w:top w:w="113" w:type="dxa"/>
              <w:bottom w:w="113" w:type="dxa"/>
            </w:tcMar>
          </w:tcPr>
          <w:p w14:paraId="4754DDB0" w14:textId="77777777" w:rsidR="00E458FA" w:rsidRPr="00E458FA" w:rsidRDefault="00E458FA" w:rsidP="001B6EE0">
            <w:pPr>
              <w:spacing w:after="0" w:line="240" w:lineRule="auto"/>
              <w:ind w:left="113" w:right="113"/>
              <w:rPr>
                <w:rFonts w:eastAsia="Times New Roman" w:cs="Times New Roman"/>
                <w:b/>
                <w:szCs w:val="24"/>
              </w:rPr>
            </w:pPr>
          </w:p>
        </w:tc>
        <w:tc>
          <w:tcPr>
            <w:tcW w:w="4364" w:type="pct"/>
            <w:shd w:val="clear" w:color="auto" w:fill="auto"/>
            <w:tcMar>
              <w:top w:w="113" w:type="dxa"/>
              <w:bottom w:w="113" w:type="dxa"/>
            </w:tcMar>
          </w:tcPr>
          <w:p w14:paraId="1DC98BC5" w14:textId="77777777" w:rsidR="00E458FA" w:rsidRPr="00E458FA" w:rsidRDefault="00E458FA" w:rsidP="001B6EE0">
            <w:pPr>
              <w:spacing w:after="0" w:line="240" w:lineRule="auto"/>
              <w:ind w:left="113" w:right="113"/>
              <w:rPr>
                <w:rFonts w:eastAsia="Times New Roman" w:cs="Times New Roman"/>
                <w:szCs w:val="24"/>
              </w:rPr>
            </w:pPr>
            <w:r w:rsidRPr="00E458FA">
              <w:rPr>
                <w:rFonts w:eastAsia="Times New Roman" w:cs="Times New Roman"/>
                <w:szCs w:val="24"/>
              </w:rPr>
              <w:t>Business/Employer</w:t>
            </w:r>
          </w:p>
        </w:tc>
      </w:tr>
      <w:tr w:rsidR="00E458FA" w:rsidRPr="00E458FA" w14:paraId="053B1872" w14:textId="77777777" w:rsidTr="001B6EE0">
        <w:trPr>
          <w:trHeight w:val="227"/>
        </w:trPr>
        <w:tc>
          <w:tcPr>
            <w:tcW w:w="636" w:type="pct"/>
            <w:shd w:val="clear" w:color="auto" w:fill="auto"/>
            <w:tcMar>
              <w:top w:w="113" w:type="dxa"/>
              <w:bottom w:w="113" w:type="dxa"/>
            </w:tcMar>
          </w:tcPr>
          <w:p w14:paraId="2513C900" w14:textId="77777777" w:rsidR="00E458FA" w:rsidRPr="00E458FA" w:rsidRDefault="00E458FA" w:rsidP="001B6EE0">
            <w:pPr>
              <w:spacing w:after="0" w:line="240" w:lineRule="auto"/>
              <w:ind w:left="113" w:right="113"/>
              <w:rPr>
                <w:rFonts w:eastAsia="Times New Roman" w:cs="Times New Roman"/>
                <w:b/>
                <w:szCs w:val="24"/>
              </w:rPr>
            </w:pPr>
          </w:p>
        </w:tc>
        <w:tc>
          <w:tcPr>
            <w:tcW w:w="4364" w:type="pct"/>
            <w:shd w:val="clear" w:color="auto" w:fill="auto"/>
            <w:tcMar>
              <w:top w:w="113" w:type="dxa"/>
              <w:bottom w:w="113" w:type="dxa"/>
            </w:tcMar>
          </w:tcPr>
          <w:p w14:paraId="0312D9D3" w14:textId="77777777" w:rsidR="00E458FA" w:rsidRPr="00E458FA" w:rsidRDefault="00E458FA" w:rsidP="001B6EE0">
            <w:pPr>
              <w:spacing w:after="0" w:line="240" w:lineRule="auto"/>
              <w:ind w:left="113" w:right="113"/>
              <w:rPr>
                <w:rFonts w:eastAsia="Times New Roman" w:cs="Times New Roman"/>
                <w:szCs w:val="24"/>
              </w:rPr>
            </w:pPr>
            <w:r w:rsidRPr="00E458FA">
              <w:rPr>
                <w:rFonts w:eastAsia="Times New Roman" w:cs="Times New Roman"/>
                <w:szCs w:val="24"/>
              </w:rPr>
              <w:t>Central government</w:t>
            </w:r>
          </w:p>
        </w:tc>
      </w:tr>
      <w:tr w:rsidR="00E458FA" w:rsidRPr="00E458FA" w14:paraId="701E7BC9" w14:textId="77777777" w:rsidTr="001B6EE0">
        <w:trPr>
          <w:trHeight w:val="227"/>
        </w:trPr>
        <w:tc>
          <w:tcPr>
            <w:tcW w:w="636" w:type="pct"/>
            <w:shd w:val="clear" w:color="auto" w:fill="auto"/>
            <w:tcMar>
              <w:top w:w="113" w:type="dxa"/>
              <w:bottom w:w="113" w:type="dxa"/>
            </w:tcMar>
          </w:tcPr>
          <w:p w14:paraId="47258803" w14:textId="77777777" w:rsidR="00E458FA" w:rsidRPr="00E458FA" w:rsidRDefault="00E458FA" w:rsidP="001B6EE0">
            <w:pPr>
              <w:spacing w:after="0" w:line="240" w:lineRule="auto"/>
              <w:ind w:left="113" w:right="113"/>
              <w:rPr>
                <w:rFonts w:eastAsia="Times New Roman" w:cs="Times New Roman"/>
                <w:b/>
                <w:szCs w:val="24"/>
              </w:rPr>
            </w:pPr>
          </w:p>
        </w:tc>
        <w:tc>
          <w:tcPr>
            <w:tcW w:w="4364" w:type="pct"/>
            <w:shd w:val="clear" w:color="auto" w:fill="auto"/>
            <w:tcMar>
              <w:top w:w="113" w:type="dxa"/>
              <w:bottom w:w="113" w:type="dxa"/>
            </w:tcMar>
          </w:tcPr>
          <w:p w14:paraId="05DFA736" w14:textId="77777777" w:rsidR="00E458FA" w:rsidRPr="00E458FA" w:rsidRDefault="00E458FA" w:rsidP="001B6EE0">
            <w:pPr>
              <w:spacing w:after="0" w:line="240" w:lineRule="auto"/>
              <w:ind w:left="113" w:right="113"/>
              <w:rPr>
                <w:rFonts w:eastAsia="Times New Roman" w:cs="Times New Roman"/>
                <w:szCs w:val="24"/>
              </w:rPr>
            </w:pPr>
            <w:r w:rsidRPr="00E458FA">
              <w:rPr>
                <w:rFonts w:eastAsia="Times New Roman" w:cs="Times New Roman"/>
                <w:szCs w:val="24"/>
              </w:rPr>
              <w:t>Charity or social enterprise</w:t>
            </w:r>
          </w:p>
        </w:tc>
      </w:tr>
      <w:tr w:rsidR="00E458FA" w:rsidRPr="00E458FA" w14:paraId="437DD938" w14:textId="77777777" w:rsidTr="001B6EE0">
        <w:trPr>
          <w:trHeight w:val="227"/>
        </w:trPr>
        <w:tc>
          <w:tcPr>
            <w:tcW w:w="636" w:type="pct"/>
            <w:shd w:val="clear" w:color="auto" w:fill="auto"/>
            <w:tcMar>
              <w:top w:w="113" w:type="dxa"/>
              <w:bottom w:w="113" w:type="dxa"/>
            </w:tcMar>
          </w:tcPr>
          <w:p w14:paraId="5C7FBE8F" w14:textId="77777777" w:rsidR="00E458FA" w:rsidRPr="00E458FA" w:rsidRDefault="00E458FA" w:rsidP="001B6EE0">
            <w:pPr>
              <w:spacing w:after="0" w:line="240" w:lineRule="auto"/>
              <w:ind w:left="113" w:right="113"/>
              <w:rPr>
                <w:rFonts w:eastAsia="Times New Roman" w:cs="Times New Roman"/>
                <w:b/>
                <w:szCs w:val="24"/>
              </w:rPr>
            </w:pPr>
          </w:p>
        </w:tc>
        <w:tc>
          <w:tcPr>
            <w:tcW w:w="4364" w:type="pct"/>
            <w:shd w:val="clear" w:color="auto" w:fill="auto"/>
            <w:tcMar>
              <w:top w:w="113" w:type="dxa"/>
              <w:bottom w:w="113" w:type="dxa"/>
            </w:tcMar>
          </w:tcPr>
          <w:p w14:paraId="2BBE6D8F" w14:textId="77777777" w:rsidR="00E458FA" w:rsidRPr="00E458FA" w:rsidRDefault="00E458FA" w:rsidP="001B6EE0">
            <w:pPr>
              <w:spacing w:after="0" w:line="240" w:lineRule="auto"/>
              <w:ind w:left="113" w:right="113"/>
              <w:rPr>
                <w:rFonts w:eastAsia="Times New Roman" w:cs="Times New Roman"/>
                <w:szCs w:val="24"/>
              </w:rPr>
            </w:pPr>
            <w:r w:rsidRPr="00E458FA">
              <w:rPr>
                <w:rFonts w:eastAsia="Times New Roman" w:cs="Times New Roman"/>
                <w:szCs w:val="24"/>
              </w:rPr>
              <w:t>Further Education College</w:t>
            </w:r>
          </w:p>
        </w:tc>
      </w:tr>
      <w:tr w:rsidR="00E458FA" w:rsidRPr="00E458FA" w14:paraId="70A2CB10" w14:textId="77777777" w:rsidTr="001B6EE0">
        <w:trPr>
          <w:trHeight w:val="227"/>
        </w:trPr>
        <w:tc>
          <w:tcPr>
            <w:tcW w:w="636" w:type="pct"/>
            <w:shd w:val="clear" w:color="auto" w:fill="auto"/>
            <w:tcMar>
              <w:top w:w="113" w:type="dxa"/>
              <w:bottom w:w="113" w:type="dxa"/>
            </w:tcMar>
          </w:tcPr>
          <w:p w14:paraId="4E03241E" w14:textId="77777777" w:rsidR="00E458FA" w:rsidRPr="00E458FA" w:rsidRDefault="00E458FA" w:rsidP="001B6EE0">
            <w:pPr>
              <w:spacing w:after="0" w:line="240" w:lineRule="auto"/>
              <w:ind w:left="113" w:right="113"/>
              <w:rPr>
                <w:rFonts w:eastAsia="Times New Roman" w:cs="Times New Roman"/>
                <w:b/>
                <w:szCs w:val="24"/>
              </w:rPr>
            </w:pPr>
          </w:p>
        </w:tc>
        <w:tc>
          <w:tcPr>
            <w:tcW w:w="4364" w:type="pct"/>
            <w:shd w:val="clear" w:color="auto" w:fill="auto"/>
            <w:tcMar>
              <w:top w:w="113" w:type="dxa"/>
              <w:bottom w:w="113" w:type="dxa"/>
            </w:tcMar>
          </w:tcPr>
          <w:p w14:paraId="698D6684" w14:textId="77777777" w:rsidR="00E458FA" w:rsidRPr="00E458FA" w:rsidRDefault="00E458FA" w:rsidP="001B6EE0">
            <w:pPr>
              <w:spacing w:after="0" w:line="240" w:lineRule="auto"/>
              <w:ind w:left="113" w:right="113"/>
              <w:rPr>
                <w:rFonts w:eastAsia="Times New Roman" w:cs="Times New Roman"/>
                <w:szCs w:val="24"/>
              </w:rPr>
            </w:pPr>
            <w:r w:rsidRPr="00E458FA">
              <w:rPr>
                <w:rFonts w:eastAsia="Times New Roman" w:cs="Times New Roman"/>
                <w:szCs w:val="24"/>
              </w:rPr>
              <w:t>Higher Education Institution</w:t>
            </w:r>
          </w:p>
        </w:tc>
      </w:tr>
      <w:tr w:rsidR="00E458FA" w:rsidRPr="00E458FA" w14:paraId="3B8A0C1D" w14:textId="77777777" w:rsidTr="001B6EE0">
        <w:trPr>
          <w:trHeight w:val="227"/>
        </w:trPr>
        <w:tc>
          <w:tcPr>
            <w:tcW w:w="636" w:type="pct"/>
            <w:shd w:val="clear" w:color="auto" w:fill="auto"/>
            <w:tcMar>
              <w:top w:w="113" w:type="dxa"/>
              <w:bottom w:w="113" w:type="dxa"/>
            </w:tcMar>
          </w:tcPr>
          <w:p w14:paraId="30552158" w14:textId="77777777" w:rsidR="00E458FA" w:rsidRPr="00E458FA" w:rsidRDefault="00E458FA" w:rsidP="001B6EE0">
            <w:pPr>
              <w:spacing w:after="0" w:line="240" w:lineRule="auto"/>
              <w:ind w:left="113" w:right="113"/>
              <w:rPr>
                <w:rFonts w:eastAsia="Times New Roman" w:cs="Times New Roman"/>
                <w:b/>
                <w:szCs w:val="24"/>
              </w:rPr>
            </w:pPr>
          </w:p>
        </w:tc>
        <w:tc>
          <w:tcPr>
            <w:tcW w:w="4364" w:type="pct"/>
            <w:shd w:val="clear" w:color="auto" w:fill="auto"/>
            <w:tcMar>
              <w:top w:w="113" w:type="dxa"/>
              <w:bottom w:w="113" w:type="dxa"/>
            </w:tcMar>
          </w:tcPr>
          <w:p w14:paraId="4CED029C" w14:textId="77777777" w:rsidR="00E458FA" w:rsidRPr="00E458FA" w:rsidRDefault="00E458FA" w:rsidP="001B6EE0">
            <w:pPr>
              <w:spacing w:after="0" w:line="240" w:lineRule="auto"/>
              <w:ind w:left="113" w:right="113"/>
              <w:rPr>
                <w:rFonts w:eastAsia="Times New Roman" w:cs="Times New Roman"/>
                <w:szCs w:val="24"/>
              </w:rPr>
            </w:pPr>
            <w:r w:rsidRPr="00E458FA">
              <w:rPr>
                <w:rFonts w:eastAsia="Times New Roman" w:cs="Times New Roman"/>
                <w:szCs w:val="24"/>
              </w:rPr>
              <w:t>Individual (Please describe any particular relevant interest; parent, student, teaching staff etc.)</w:t>
            </w:r>
          </w:p>
        </w:tc>
      </w:tr>
      <w:tr w:rsidR="00E458FA" w:rsidRPr="00E458FA" w14:paraId="01C50A09" w14:textId="77777777" w:rsidTr="001B6EE0">
        <w:trPr>
          <w:trHeight w:val="227"/>
        </w:trPr>
        <w:tc>
          <w:tcPr>
            <w:tcW w:w="636" w:type="pct"/>
            <w:shd w:val="clear" w:color="auto" w:fill="auto"/>
            <w:tcMar>
              <w:top w:w="113" w:type="dxa"/>
              <w:bottom w:w="113" w:type="dxa"/>
            </w:tcMar>
          </w:tcPr>
          <w:p w14:paraId="39FF8E86" w14:textId="77777777" w:rsidR="00E458FA" w:rsidRPr="00E458FA" w:rsidRDefault="00E458FA" w:rsidP="001B6EE0">
            <w:pPr>
              <w:spacing w:after="0" w:line="240" w:lineRule="auto"/>
              <w:ind w:left="113" w:right="113"/>
              <w:rPr>
                <w:rFonts w:eastAsia="Times New Roman" w:cs="Times New Roman"/>
                <w:b/>
                <w:szCs w:val="24"/>
              </w:rPr>
            </w:pPr>
          </w:p>
        </w:tc>
        <w:tc>
          <w:tcPr>
            <w:tcW w:w="4364" w:type="pct"/>
            <w:shd w:val="clear" w:color="auto" w:fill="auto"/>
            <w:tcMar>
              <w:top w:w="113" w:type="dxa"/>
              <w:bottom w:w="113" w:type="dxa"/>
            </w:tcMar>
          </w:tcPr>
          <w:p w14:paraId="1C0B8A4A" w14:textId="77777777" w:rsidR="00E458FA" w:rsidRPr="00E458FA" w:rsidRDefault="00E458FA" w:rsidP="001B6EE0">
            <w:pPr>
              <w:spacing w:after="0" w:line="240" w:lineRule="auto"/>
              <w:ind w:left="113" w:right="113"/>
              <w:rPr>
                <w:rFonts w:eastAsia="Times New Roman" w:cs="Times New Roman"/>
                <w:szCs w:val="24"/>
              </w:rPr>
            </w:pPr>
            <w:r w:rsidRPr="00E458FA">
              <w:rPr>
                <w:rFonts w:eastAsia="Times New Roman" w:cs="Times New Roman"/>
                <w:szCs w:val="24"/>
              </w:rPr>
              <w:t>Legal representative</w:t>
            </w:r>
          </w:p>
        </w:tc>
      </w:tr>
      <w:tr w:rsidR="00E458FA" w:rsidRPr="00E458FA" w14:paraId="718DE0B1" w14:textId="77777777" w:rsidTr="001B6EE0">
        <w:trPr>
          <w:trHeight w:val="227"/>
        </w:trPr>
        <w:tc>
          <w:tcPr>
            <w:tcW w:w="636" w:type="pct"/>
            <w:shd w:val="clear" w:color="auto" w:fill="auto"/>
            <w:tcMar>
              <w:top w:w="113" w:type="dxa"/>
              <w:bottom w:w="113" w:type="dxa"/>
            </w:tcMar>
          </w:tcPr>
          <w:p w14:paraId="7F1EA3E1" w14:textId="77777777" w:rsidR="00E458FA" w:rsidRPr="00E458FA" w:rsidRDefault="00E458FA" w:rsidP="001B6EE0">
            <w:pPr>
              <w:spacing w:after="0" w:line="240" w:lineRule="auto"/>
              <w:ind w:left="113" w:right="113"/>
              <w:rPr>
                <w:rFonts w:eastAsia="Times New Roman" w:cs="Times New Roman"/>
                <w:b/>
                <w:szCs w:val="24"/>
              </w:rPr>
            </w:pPr>
          </w:p>
        </w:tc>
        <w:tc>
          <w:tcPr>
            <w:tcW w:w="4364" w:type="pct"/>
            <w:shd w:val="clear" w:color="auto" w:fill="auto"/>
            <w:tcMar>
              <w:top w:w="113" w:type="dxa"/>
              <w:bottom w:w="113" w:type="dxa"/>
            </w:tcMar>
          </w:tcPr>
          <w:p w14:paraId="5581D9D0" w14:textId="77777777" w:rsidR="00E458FA" w:rsidRPr="00E458FA" w:rsidRDefault="00E458FA" w:rsidP="001B6EE0">
            <w:pPr>
              <w:spacing w:after="0" w:line="240" w:lineRule="auto"/>
              <w:ind w:left="113" w:right="113"/>
              <w:rPr>
                <w:rFonts w:eastAsia="Times New Roman" w:cs="Times New Roman"/>
                <w:szCs w:val="24"/>
              </w:rPr>
            </w:pPr>
            <w:r w:rsidRPr="00E458FA">
              <w:rPr>
                <w:rFonts w:eastAsia="Times New Roman" w:cs="Times New Roman"/>
                <w:szCs w:val="24"/>
              </w:rPr>
              <w:t>Local Government</w:t>
            </w:r>
          </w:p>
        </w:tc>
      </w:tr>
      <w:tr w:rsidR="00E458FA" w:rsidRPr="00E458FA" w14:paraId="4C880876" w14:textId="77777777" w:rsidTr="001B6EE0">
        <w:trPr>
          <w:trHeight w:val="227"/>
        </w:trPr>
        <w:tc>
          <w:tcPr>
            <w:tcW w:w="636" w:type="pct"/>
            <w:shd w:val="clear" w:color="auto" w:fill="auto"/>
            <w:tcMar>
              <w:top w:w="113" w:type="dxa"/>
              <w:bottom w:w="113" w:type="dxa"/>
            </w:tcMar>
          </w:tcPr>
          <w:p w14:paraId="6AF1E839" w14:textId="77777777" w:rsidR="00E458FA" w:rsidRPr="00E458FA" w:rsidRDefault="00E458FA" w:rsidP="001B6EE0">
            <w:pPr>
              <w:spacing w:after="0" w:line="240" w:lineRule="auto"/>
              <w:ind w:left="113" w:right="113"/>
              <w:rPr>
                <w:rFonts w:eastAsia="Times New Roman" w:cs="Times New Roman"/>
                <w:b/>
                <w:szCs w:val="24"/>
              </w:rPr>
            </w:pPr>
          </w:p>
        </w:tc>
        <w:tc>
          <w:tcPr>
            <w:tcW w:w="4364" w:type="pct"/>
            <w:shd w:val="clear" w:color="auto" w:fill="auto"/>
            <w:tcMar>
              <w:top w:w="113" w:type="dxa"/>
              <w:bottom w:w="113" w:type="dxa"/>
            </w:tcMar>
          </w:tcPr>
          <w:p w14:paraId="5D66D1B6" w14:textId="77777777" w:rsidR="00E458FA" w:rsidRPr="00E458FA" w:rsidRDefault="00E458FA" w:rsidP="001B6EE0">
            <w:pPr>
              <w:spacing w:after="0" w:line="240" w:lineRule="auto"/>
              <w:ind w:left="113" w:right="113"/>
              <w:rPr>
                <w:rFonts w:eastAsia="Times New Roman" w:cs="Times New Roman"/>
                <w:szCs w:val="24"/>
              </w:rPr>
            </w:pPr>
            <w:r w:rsidRPr="00E458FA">
              <w:rPr>
                <w:rFonts w:eastAsia="Times New Roman" w:cs="Times New Roman"/>
                <w:szCs w:val="24"/>
              </w:rPr>
              <w:t>Professional Body</w:t>
            </w:r>
          </w:p>
        </w:tc>
      </w:tr>
      <w:tr w:rsidR="00E458FA" w:rsidRPr="00E458FA" w14:paraId="03011839" w14:textId="77777777" w:rsidTr="001B6EE0">
        <w:trPr>
          <w:trHeight w:val="227"/>
        </w:trPr>
        <w:tc>
          <w:tcPr>
            <w:tcW w:w="636" w:type="pct"/>
            <w:shd w:val="clear" w:color="auto" w:fill="auto"/>
            <w:tcMar>
              <w:top w:w="113" w:type="dxa"/>
              <w:bottom w:w="113" w:type="dxa"/>
            </w:tcMar>
          </w:tcPr>
          <w:p w14:paraId="19B96C70" w14:textId="77777777" w:rsidR="00E458FA" w:rsidRPr="00E458FA" w:rsidRDefault="001B6EE0" w:rsidP="001B6EE0">
            <w:pPr>
              <w:spacing w:after="0" w:line="240" w:lineRule="auto"/>
              <w:ind w:left="113" w:right="113"/>
              <w:rPr>
                <w:rFonts w:eastAsia="Times New Roman" w:cs="Times New Roman"/>
                <w:b/>
                <w:szCs w:val="24"/>
              </w:rPr>
            </w:pPr>
            <w:r>
              <w:rPr>
                <w:rFonts w:eastAsia="Times New Roman" w:cs="Arial"/>
                <w:b/>
                <w:szCs w:val="24"/>
              </w:rPr>
              <w:t>√</w:t>
            </w:r>
          </w:p>
        </w:tc>
        <w:tc>
          <w:tcPr>
            <w:tcW w:w="4364" w:type="pct"/>
            <w:shd w:val="clear" w:color="auto" w:fill="auto"/>
            <w:tcMar>
              <w:top w:w="113" w:type="dxa"/>
              <w:bottom w:w="113" w:type="dxa"/>
            </w:tcMar>
          </w:tcPr>
          <w:p w14:paraId="7981C8CB" w14:textId="77777777" w:rsidR="00E458FA" w:rsidRPr="00E458FA" w:rsidRDefault="00E458FA" w:rsidP="001B6EE0">
            <w:pPr>
              <w:spacing w:after="0" w:line="240" w:lineRule="auto"/>
              <w:ind w:left="113" w:right="113"/>
              <w:rPr>
                <w:rFonts w:eastAsia="Times New Roman" w:cs="Times New Roman"/>
                <w:szCs w:val="24"/>
              </w:rPr>
            </w:pPr>
            <w:r w:rsidRPr="00E458FA">
              <w:rPr>
                <w:rFonts w:eastAsia="Times New Roman" w:cs="Times New Roman"/>
                <w:szCs w:val="24"/>
              </w:rPr>
              <w:t>Representative Body</w:t>
            </w:r>
          </w:p>
        </w:tc>
      </w:tr>
      <w:tr w:rsidR="00E458FA" w:rsidRPr="00E458FA" w14:paraId="4E0F69E8" w14:textId="77777777" w:rsidTr="001B6EE0">
        <w:trPr>
          <w:trHeight w:val="227"/>
        </w:trPr>
        <w:tc>
          <w:tcPr>
            <w:tcW w:w="636" w:type="pct"/>
            <w:shd w:val="clear" w:color="auto" w:fill="auto"/>
            <w:tcMar>
              <w:top w:w="113" w:type="dxa"/>
              <w:bottom w:w="113" w:type="dxa"/>
            </w:tcMar>
          </w:tcPr>
          <w:p w14:paraId="5C0AFB94" w14:textId="77777777" w:rsidR="00E458FA" w:rsidRPr="00E458FA" w:rsidRDefault="00E458FA" w:rsidP="001B6EE0">
            <w:pPr>
              <w:spacing w:after="0" w:line="240" w:lineRule="auto"/>
              <w:ind w:left="113" w:right="113"/>
              <w:rPr>
                <w:rFonts w:eastAsia="Times New Roman" w:cs="Times New Roman"/>
                <w:b/>
                <w:szCs w:val="24"/>
              </w:rPr>
            </w:pPr>
          </w:p>
        </w:tc>
        <w:tc>
          <w:tcPr>
            <w:tcW w:w="4364" w:type="pct"/>
            <w:shd w:val="clear" w:color="auto" w:fill="auto"/>
            <w:tcMar>
              <w:top w:w="113" w:type="dxa"/>
              <w:bottom w:w="113" w:type="dxa"/>
            </w:tcMar>
          </w:tcPr>
          <w:p w14:paraId="2C623170" w14:textId="77777777" w:rsidR="00E458FA" w:rsidRPr="00E458FA" w:rsidRDefault="00E458FA" w:rsidP="001B6EE0">
            <w:pPr>
              <w:spacing w:after="0" w:line="240" w:lineRule="auto"/>
              <w:ind w:left="113" w:right="113"/>
              <w:rPr>
                <w:rFonts w:eastAsia="Times New Roman" w:cs="Times New Roman"/>
                <w:szCs w:val="24"/>
              </w:rPr>
            </w:pPr>
            <w:r w:rsidRPr="00E458FA">
              <w:rPr>
                <w:rFonts w:eastAsia="Times New Roman" w:cs="Times New Roman"/>
                <w:szCs w:val="24"/>
              </w:rPr>
              <w:t>Research Council</w:t>
            </w:r>
          </w:p>
        </w:tc>
      </w:tr>
      <w:tr w:rsidR="00E458FA" w:rsidRPr="00E458FA" w14:paraId="34856208" w14:textId="77777777" w:rsidTr="001B6EE0">
        <w:trPr>
          <w:trHeight w:val="227"/>
        </w:trPr>
        <w:tc>
          <w:tcPr>
            <w:tcW w:w="636" w:type="pct"/>
            <w:shd w:val="clear" w:color="auto" w:fill="auto"/>
            <w:tcMar>
              <w:top w:w="113" w:type="dxa"/>
              <w:bottom w:w="113" w:type="dxa"/>
            </w:tcMar>
          </w:tcPr>
          <w:p w14:paraId="405EC96A" w14:textId="77777777" w:rsidR="00E458FA" w:rsidRPr="00E458FA" w:rsidRDefault="00E458FA" w:rsidP="001B6EE0">
            <w:pPr>
              <w:spacing w:after="0" w:line="240" w:lineRule="auto"/>
              <w:ind w:left="113" w:right="113"/>
              <w:rPr>
                <w:rFonts w:eastAsia="Times New Roman" w:cs="Times New Roman"/>
                <w:b/>
                <w:szCs w:val="24"/>
              </w:rPr>
            </w:pPr>
          </w:p>
        </w:tc>
        <w:tc>
          <w:tcPr>
            <w:tcW w:w="4364" w:type="pct"/>
            <w:shd w:val="clear" w:color="auto" w:fill="auto"/>
            <w:tcMar>
              <w:top w:w="113" w:type="dxa"/>
              <w:bottom w:w="113" w:type="dxa"/>
            </w:tcMar>
          </w:tcPr>
          <w:p w14:paraId="0F61C313" w14:textId="77777777" w:rsidR="00E458FA" w:rsidRPr="00E458FA" w:rsidRDefault="00E458FA" w:rsidP="001B6EE0">
            <w:pPr>
              <w:spacing w:after="0" w:line="240" w:lineRule="auto"/>
              <w:ind w:left="113" w:right="113"/>
              <w:rPr>
                <w:rFonts w:eastAsia="Times New Roman" w:cs="Times New Roman"/>
                <w:szCs w:val="24"/>
              </w:rPr>
            </w:pPr>
            <w:r w:rsidRPr="00E458FA">
              <w:rPr>
                <w:rFonts w:eastAsia="Times New Roman" w:cs="Times New Roman"/>
                <w:szCs w:val="24"/>
              </w:rPr>
              <w:t>Trade union or staff association</w:t>
            </w:r>
          </w:p>
        </w:tc>
      </w:tr>
      <w:tr w:rsidR="00E458FA" w:rsidRPr="00E458FA" w14:paraId="4C0150EB" w14:textId="77777777" w:rsidTr="001B6EE0">
        <w:trPr>
          <w:trHeight w:val="227"/>
        </w:trPr>
        <w:tc>
          <w:tcPr>
            <w:tcW w:w="636" w:type="pct"/>
            <w:shd w:val="clear" w:color="auto" w:fill="auto"/>
            <w:tcMar>
              <w:top w:w="113" w:type="dxa"/>
              <w:bottom w:w="113" w:type="dxa"/>
            </w:tcMar>
          </w:tcPr>
          <w:p w14:paraId="7C0E943C" w14:textId="77777777" w:rsidR="00E458FA" w:rsidRPr="00E458FA" w:rsidRDefault="00E458FA" w:rsidP="001B6EE0">
            <w:pPr>
              <w:spacing w:after="0" w:line="240" w:lineRule="auto"/>
              <w:ind w:left="113" w:right="113"/>
              <w:rPr>
                <w:rFonts w:eastAsia="Times New Roman" w:cs="Times New Roman"/>
                <w:b/>
                <w:szCs w:val="24"/>
              </w:rPr>
            </w:pPr>
          </w:p>
        </w:tc>
        <w:tc>
          <w:tcPr>
            <w:tcW w:w="4364" w:type="pct"/>
            <w:shd w:val="clear" w:color="auto" w:fill="auto"/>
            <w:tcMar>
              <w:top w:w="113" w:type="dxa"/>
              <w:bottom w:w="113" w:type="dxa"/>
            </w:tcMar>
          </w:tcPr>
          <w:p w14:paraId="5659BF00" w14:textId="77777777" w:rsidR="00E458FA" w:rsidRPr="00E458FA" w:rsidRDefault="00E458FA" w:rsidP="001B6EE0">
            <w:pPr>
              <w:spacing w:after="0" w:line="240" w:lineRule="auto"/>
              <w:ind w:left="113" w:right="113"/>
              <w:rPr>
                <w:rFonts w:eastAsia="Times New Roman" w:cs="Times New Roman"/>
                <w:szCs w:val="24"/>
              </w:rPr>
            </w:pPr>
            <w:r w:rsidRPr="00E458FA">
              <w:rPr>
                <w:rFonts w:eastAsia="Times New Roman" w:cs="Times New Roman"/>
                <w:szCs w:val="24"/>
              </w:rPr>
              <w:t>Other (please describe)</w:t>
            </w:r>
          </w:p>
        </w:tc>
      </w:tr>
    </w:tbl>
    <w:p w14:paraId="698A331E" w14:textId="77777777" w:rsidR="00E458FA" w:rsidRDefault="001B6EE0" w:rsidP="00E458FA">
      <w:pPr>
        <w:spacing w:after="288" w:line="240" w:lineRule="auto"/>
        <w:ind w:left="142"/>
        <w:rPr>
          <w:rFonts w:eastAsia="Times New Roman" w:cs="Times New Roman"/>
          <w:szCs w:val="24"/>
        </w:rPr>
      </w:pPr>
      <w:r>
        <w:rPr>
          <w:rFonts w:eastAsia="Times New Roman" w:cs="Times New Roman"/>
          <w:szCs w:val="24"/>
        </w:rPr>
        <w:br w:type="textWrapping" w:clear="all"/>
      </w:r>
    </w:p>
    <w:p w14:paraId="6C9F685A" w14:textId="77777777" w:rsidR="00F1662C" w:rsidRPr="00E458FA" w:rsidRDefault="00F1662C" w:rsidP="00F1662C">
      <w:pPr>
        <w:keepNext/>
        <w:spacing w:after="120" w:line="240" w:lineRule="auto"/>
        <w:ind w:left="142"/>
        <w:outlineLvl w:val="2"/>
        <w:rPr>
          <w:rFonts w:eastAsia="Times New Roman" w:cs="Times New Roman"/>
          <w:b/>
          <w:bCs/>
          <w:color w:val="009BBB"/>
          <w:sz w:val="26"/>
          <w:szCs w:val="26"/>
        </w:rPr>
      </w:pPr>
      <w:r w:rsidRPr="00E458FA">
        <w:rPr>
          <w:rFonts w:eastAsia="Times New Roman" w:cs="Times New Roman"/>
          <w:b/>
          <w:bCs/>
          <w:color w:val="009BBB"/>
          <w:sz w:val="26"/>
          <w:szCs w:val="26"/>
        </w:rPr>
        <w:t>Public sector equality duty</w:t>
      </w:r>
    </w:p>
    <w:p w14:paraId="3A7346FF" w14:textId="77777777" w:rsidR="00F1662C" w:rsidRPr="00126596" w:rsidRDefault="00F1662C" w:rsidP="00F1662C">
      <w:pPr>
        <w:spacing w:after="288" w:line="240" w:lineRule="auto"/>
        <w:ind w:left="142"/>
        <w:rPr>
          <w:rFonts w:eastAsia="Times New Roman" w:cs="Times New Roman"/>
          <w:b/>
          <w:szCs w:val="24"/>
        </w:rPr>
      </w:pPr>
      <w:r w:rsidRPr="00126596">
        <w:rPr>
          <w:rFonts w:eastAsia="Times New Roman" w:cs="Times New Roman"/>
          <w:b/>
          <w:szCs w:val="24"/>
        </w:rPr>
        <w:t>Question 1:</w:t>
      </w:r>
    </w:p>
    <w:p w14:paraId="737779AD" w14:textId="00377AE5" w:rsidR="00F1662C" w:rsidRPr="00126596" w:rsidRDefault="00F1662C" w:rsidP="00F1662C">
      <w:pPr>
        <w:numPr>
          <w:ilvl w:val="0"/>
          <w:numId w:val="19"/>
        </w:numPr>
        <w:tabs>
          <w:tab w:val="left" w:pos="567"/>
        </w:tabs>
        <w:spacing w:after="288" w:line="240" w:lineRule="auto"/>
        <w:ind w:right="11"/>
        <w:rPr>
          <w:rFonts w:cs="Arial"/>
          <w:szCs w:val="24"/>
          <w:lang w:val="en"/>
        </w:rPr>
      </w:pPr>
      <w:r w:rsidRPr="00126596">
        <w:rPr>
          <w:rFonts w:eastAsia="Times New Roman" w:cs="Arial"/>
          <w:b/>
          <w:szCs w:val="24"/>
        </w:rPr>
        <w:t>What are your views on the potential equality impacts of the proposals and other plans in this consultation?</w:t>
      </w:r>
      <w:r w:rsidRPr="00E458FA">
        <w:rPr>
          <w:rFonts w:eastAsia="Times New Roman" w:cs="Arial"/>
          <w:szCs w:val="24"/>
        </w:rPr>
        <w:br/>
      </w:r>
      <w:r w:rsidRPr="00E458FA">
        <w:rPr>
          <w:rFonts w:eastAsia="Times New Roman" w:cs="Arial"/>
          <w:szCs w:val="24"/>
        </w:rPr>
        <w:br/>
      </w:r>
      <w:r w:rsidRPr="00126596">
        <w:rPr>
          <w:rFonts w:eastAsia="Times New Roman" w:cs="Arial"/>
          <w:szCs w:val="24"/>
        </w:rPr>
        <w:t xml:space="preserve">The </w:t>
      </w:r>
      <w:r w:rsidR="00126596" w:rsidRPr="00126596">
        <w:rPr>
          <w:rFonts w:eastAsia="Times New Roman" w:cs="Arial"/>
          <w:szCs w:val="24"/>
        </w:rPr>
        <w:t>Higher Education Academy (</w:t>
      </w:r>
      <w:r w:rsidRPr="00126596">
        <w:rPr>
          <w:rFonts w:eastAsia="Times New Roman" w:cs="Arial"/>
          <w:szCs w:val="24"/>
        </w:rPr>
        <w:t>HEA</w:t>
      </w:r>
      <w:r w:rsidR="00126596" w:rsidRPr="00126596">
        <w:rPr>
          <w:rFonts w:eastAsia="Times New Roman" w:cs="Arial"/>
          <w:szCs w:val="24"/>
        </w:rPr>
        <w:t>)</w:t>
      </w:r>
      <w:r w:rsidRPr="00126596">
        <w:rPr>
          <w:rFonts w:eastAsia="Times New Roman" w:cs="Arial"/>
          <w:szCs w:val="24"/>
        </w:rPr>
        <w:t xml:space="preserve"> strongly supports the emphasis in the Green Paper on better access, retention and progression for students from disadvantaged backgrounds and underrepresented groups. It has produced a</w:t>
      </w:r>
      <w:r w:rsidRPr="00126596">
        <w:rPr>
          <w:rFonts w:eastAsia="Times New Roman" w:cs="Arial"/>
          <w:b/>
          <w:szCs w:val="24"/>
        </w:rPr>
        <w:t xml:space="preserve"> </w:t>
      </w:r>
      <w:r w:rsidRPr="00126596">
        <w:rPr>
          <w:i/>
          <w:lang w:val="en"/>
        </w:rPr>
        <w:t xml:space="preserve">Framework for student access, retention, attainment and progression in higher </w:t>
      </w:r>
      <w:r w:rsidRPr="00126596">
        <w:rPr>
          <w:i/>
          <w:lang w:val="en"/>
        </w:rPr>
        <w:lastRenderedPageBreak/>
        <w:t>education</w:t>
      </w:r>
      <w:r w:rsidRPr="00126596">
        <w:rPr>
          <w:lang w:val="en"/>
        </w:rPr>
        <w:t xml:space="preserve"> </w:t>
      </w:r>
      <w:r w:rsidRPr="00126596">
        <w:rPr>
          <w:rStyle w:val="FootnoteReference"/>
          <w:lang w:val="en"/>
        </w:rPr>
        <w:footnoteReference w:id="2"/>
      </w:r>
      <w:r w:rsidRPr="00126596">
        <w:rPr>
          <w:lang w:val="en"/>
        </w:rPr>
        <w:t xml:space="preserve"> designed to </w:t>
      </w:r>
      <w:r w:rsidRPr="00126596">
        <w:rPr>
          <w:rFonts w:cs="Arial"/>
          <w:szCs w:val="24"/>
          <w:lang w:val="en"/>
        </w:rPr>
        <w:t xml:space="preserve">support institutions and individuals in ensuring that all students have the opportunity to succeed in higher education (HE), and to develop skills, knowledge and attributes to make successful transitions into, through and beyond HE, including further study, training and employment or self-employment. </w:t>
      </w:r>
    </w:p>
    <w:p w14:paraId="4983E845" w14:textId="65E7683A" w:rsidR="00F1662C" w:rsidRPr="00126596" w:rsidRDefault="00F1662C" w:rsidP="002E5A8D">
      <w:pPr>
        <w:pStyle w:val="ListParagraph"/>
        <w:tabs>
          <w:tab w:val="left" w:pos="567"/>
        </w:tabs>
        <w:spacing w:after="288" w:line="240" w:lineRule="auto"/>
        <w:ind w:left="502" w:right="11"/>
        <w:rPr>
          <w:rFonts w:ascii="Arial" w:hAnsi="Arial" w:cs="Arial"/>
          <w:sz w:val="24"/>
          <w:szCs w:val="24"/>
          <w:lang w:val="en"/>
        </w:rPr>
      </w:pPr>
      <w:r w:rsidRPr="00126596">
        <w:rPr>
          <w:rFonts w:ascii="Arial" w:hAnsi="Arial" w:cs="Arial"/>
          <w:sz w:val="24"/>
          <w:szCs w:val="24"/>
          <w:lang w:val="en"/>
        </w:rPr>
        <w:t xml:space="preserve">We welcome the preliminary consideration of potential equality impacts of the policy proposals in the Green Paper and the specific commitment embodied in Annex A to carry out a further equality analysis of the final proposals. </w:t>
      </w:r>
    </w:p>
    <w:p w14:paraId="647273A9" w14:textId="77777777" w:rsidR="00F1662C" w:rsidRPr="00126596" w:rsidRDefault="00F1662C" w:rsidP="002E5A8D">
      <w:pPr>
        <w:pStyle w:val="ListParagraph"/>
        <w:tabs>
          <w:tab w:val="left" w:pos="567"/>
        </w:tabs>
        <w:spacing w:after="288" w:line="240" w:lineRule="auto"/>
        <w:ind w:left="502" w:right="11"/>
        <w:rPr>
          <w:rFonts w:cs="Arial"/>
          <w:szCs w:val="24"/>
          <w:lang w:val="en"/>
        </w:rPr>
      </w:pPr>
    </w:p>
    <w:p w14:paraId="407DF94E" w14:textId="456233E2" w:rsidR="00A4529E" w:rsidRDefault="002E5A8D" w:rsidP="002E5A8D">
      <w:pPr>
        <w:pStyle w:val="ListParagraph"/>
        <w:spacing w:line="240" w:lineRule="auto"/>
        <w:ind w:left="426"/>
        <w:rPr>
          <w:rFonts w:ascii="Arial" w:hAnsi="Arial" w:cs="Arial"/>
          <w:sz w:val="24"/>
          <w:szCs w:val="24"/>
          <w:lang w:val="en"/>
        </w:rPr>
      </w:pPr>
      <w:r w:rsidRPr="002E5A8D">
        <w:rPr>
          <w:rFonts w:ascii="Arial" w:hAnsi="Arial" w:cs="Arial"/>
          <w:sz w:val="24"/>
          <w:szCs w:val="24"/>
          <w:lang w:val="en"/>
        </w:rPr>
        <w:t>We also welcome the specific commitment in Annex A to closely monitor the TEF for indirect/adverse effects. There is a risk that, in linking widening access to teaching excellence, students from disadvantaged backgrounds are unconsciously presented as posing difficulties for teaching enhancement.</w:t>
      </w:r>
      <w:r w:rsidR="00A4529E">
        <w:rPr>
          <w:rFonts w:ascii="Arial" w:hAnsi="Arial" w:cs="Arial"/>
          <w:sz w:val="24"/>
          <w:szCs w:val="24"/>
          <w:lang w:val="en"/>
        </w:rPr>
        <w:t xml:space="preserve"> </w:t>
      </w:r>
      <w:r w:rsidR="00A4529E" w:rsidRPr="00A4529E">
        <w:rPr>
          <w:rFonts w:ascii="Arial" w:hAnsi="Arial" w:cs="Arial"/>
          <w:sz w:val="24"/>
          <w:szCs w:val="24"/>
          <w:lang w:val="en"/>
        </w:rPr>
        <w:t>In this regard, we believe it essential that the Government makes a point of listening to the views of disadvantaged groups about how to properly negotiate this risk and how to promote a non-deficit approach in the TEF to disadvantaged students</w:t>
      </w:r>
    </w:p>
    <w:p w14:paraId="2468BF71" w14:textId="77777777" w:rsidR="002E5A8D" w:rsidRPr="002E5A8D" w:rsidRDefault="002E5A8D" w:rsidP="002E5A8D">
      <w:pPr>
        <w:pStyle w:val="ListParagraph"/>
        <w:ind w:left="426"/>
        <w:rPr>
          <w:rFonts w:ascii="Arial" w:hAnsi="Arial" w:cs="Arial"/>
          <w:sz w:val="24"/>
          <w:szCs w:val="24"/>
          <w:lang w:val="en"/>
        </w:rPr>
      </w:pPr>
    </w:p>
    <w:p w14:paraId="31737847" w14:textId="6FCE4628" w:rsidR="00F1662C" w:rsidRPr="00E458FA" w:rsidRDefault="00F1662C" w:rsidP="00401847">
      <w:pPr>
        <w:pStyle w:val="ListParagraph"/>
        <w:tabs>
          <w:tab w:val="left" w:pos="567"/>
        </w:tabs>
        <w:spacing w:after="288" w:line="240" w:lineRule="auto"/>
        <w:ind w:left="502" w:right="11"/>
        <w:rPr>
          <w:rFonts w:eastAsia="Times New Roman" w:cs="Arial"/>
          <w:szCs w:val="24"/>
        </w:rPr>
      </w:pPr>
      <w:r w:rsidRPr="00126596">
        <w:rPr>
          <w:rFonts w:ascii="Arial" w:hAnsi="Arial" w:cs="Arial"/>
          <w:sz w:val="24"/>
          <w:szCs w:val="24"/>
          <w:lang w:val="en"/>
        </w:rPr>
        <w:t>More generally, HEA research and practice has consistently outlined the benefits of institutional strategies that enable staff to develop their confidence in addressing issues of race and racism</w:t>
      </w:r>
      <w:r w:rsidRPr="00133473">
        <w:rPr>
          <w:vertAlign w:val="superscript"/>
        </w:rPr>
        <w:footnoteReference w:id="3"/>
      </w:r>
      <w:r w:rsidRPr="00126596">
        <w:rPr>
          <w:rFonts w:ascii="Arial" w:hAnsi="Arial" w:cs="Arial"/>
          <w:sz w:val="24"/>
          <w:szCs w:val="24"/>
          <w:lang w:val="en"/>
        </w:rPr>
        <w:t xml:space="preserve">, and the benefits of working with </w:t>
      </w:r>
      <w:r w:rsidR="00126596">
        <w:rPr>
          <w:rFonts w:ascii="Arial" w:hAnsi="Arial" w:cs="Arial"/>
          <w:sz w:val="24"/>
          <w:szCs w:val="24"/>
          <w:lang w:val="en"/>
        </w:rPr>
        <w:t>s</w:t>
      </w:r>
      <w:r w:rsidRPr="00126596">
        <w:rPr>
          <w:rFonts w:ascii="Arial" w:hAnsi="Arial" w:cs="Arial"/>
          <w:sz w:val="24"/>
          <w:szCs w:val="24"/>
          <w:lang w:val="en"/>
        </w:rPr>
        <w:t xml:space="preserve">tudents as </w:t>
      </w:r>
      <w:r w:rsidR="00126596">
        <w:rPr>
          <w:rFonts w:ascii="Arial" w:hAnsi="Arial" w:cs="Arial"/>
          <w:sz w:val="24"/>
          <w:szCs w:val="24"/>
          <w:lang w:val="en"/>
        </w:rPr>
        <w:t>p</w:t>
      </w:r>
      <w:r w:rsidRPr="00126596">
        <w:rPr>
          <w:rFonts w:ascii="Arial" w:hAnsi="Arial" w:cs="Arial"/>
          <w:sz w:val="24"/>
          <w:szCs w:val="24"/>
          <w:lang w:val="en"/>
        </w:rPr>
        <w:t>artners</w:t>
      </w:r>
      <w:r w:rsidRPr="00133473">
        <w:rPr>
          <w:vertAlign w:val="superscript"/>
        </w:rPr>
        <w:footnoteReference w:id="4"/>
      </w:r>
      <w:r w:rsidRPr="00126596">
        <w:rPr>
          <w:rFonts w:ascii="Arial" w:hAnsi="Arial" w:cs="Arial"/>
          <w:sz w:val="24"/>
          <w:szCs w:val="24"/>
          <w:lang w:val="en"/>
        </w:rPr>
        <w:t xml:space="preserve"> to transform or enhance teaching. We advocate </w:t>
      </w:r>
      <w:r w:rsidR="00AC3FE4">
        <w:rPr>
          <w:rFonts w:ascii="Arial" w:hAnsi="Arial" w:cs="Arial"/>
          <w:sz w:val="24"/>
          <w:szCs w:val="24"/>
          <w:lang w:val="en"/>
        </w:rPr>
        <w:t xml:space="preserve">these as </w:t>
      </w:r>
      <w:r w:rsidR="00401847">
        <w:rPr>
          <w:rFonts w:ascii="Arial" w:hAnsi="Arial" w:cs="Arial"/>
          <w:sz w:val="24"/>
          <w:szCs w:val="24"/>
          <w:lang w:val="en"/>
        </w:rPr>
        <w:t>n</w:t>
      </w:r>
      <w:r w:rsidRPr="00126596">
        <w:rPr>
          <w:rFonts w:ascii="Arial" w:hAnsi="Arial" w:cs="Arial"/>
          <w:sz w:val="24"/>
          <w:szCs w:val="24"/>
          <w:lang w:val="en"/>
        </w:rPr>
        <w:t>ecessary principle</w:t>
      </w:r>
      <w:r w:rsidR="00AC3FE4">
        <w:rPr>
          <w:rFonts w:ascii="Arial" w:hAnsi="Arial" w:cs="Arial"/>
          <w:sz w:val="24"/>
          <w:szCs w:val="24"/>
          <w:lang w:val="en"/>
        </w:rPr>
        <w:t>s</w:t>
      </w:r>
      <w:r w:rsidRPr="00126596">
        <w:rPr>
          <w:rFonts w:ascii="Arial" w:hAnsi="Arial" w:cs="Arial"/>
          <w:sz w:val="24"/>
          <w:szCs w:val="24"/>
          <w:lang w:val="en"/>
        </w:rPr>
        <w:t xml:space="preserve"> for the TEF. </w:t>
      </w:r>
      <w:r w:rsidRPr="00E458FA">
        <w:rPr>
          <w:rFonts w:eastAsia="Times New Roman" w:cs="Arial"/>
          <w:szCs w:val="24"/>
        </w:rPr>
        <w:br/>
      </w:r>
    </w:p>
    <w:p w14:paraId="35D9F856" w14:textId="77777777" w:rsidR="00F1662C" w:rsidRPr="00126596" w:rsidRDefault="00F1662C" w:rsidP="00F1662C">
      <w:pPr>
        <w:numPr>
          <w:ilvl w:val="0"/>
          <w:numId w:val="19"/>
        </w:numPr>
        <w:tabs>
          <w:tab w:val="left" w:pos="567"/>
        </w:tabs>
        <w:spacing w:after="288" w:line="240" w:lineRule="auto"/>
        <w:ind w:right="11"/>
        <w:rPr>
          <w:rFonts w:eastAsia="Times New Roman" w:cs="Arial"/>
          <w:b/>
          <w:szCs w:val="24"/>
        </w:rPr>
      </w:pPr>
      <w:r w:rsidRPr="00126596">
        <w:rPr>
          <w:rFonts w:eastAsia="Times New Roman" w:cs="Arial"/>
          <w:b/>
          <w:szCs w:val="24"/>
        </w:rPr>
        <w:t xml:space="preserve">Are there any equality impacts that we have not considered? </w:t>
      </w:r>
    </w:p>
    <w:p w14:paraId="0618CC18" w14:textId="77777777" w:rsidR="00F1662C" w:rsidRPr="00126596" w:rsidRDefault="00F1662C" w:rsidP="00F1662C">
      <w:pPr>
        <w:tabs>
          <w:tab w:val="left" w:pos="567"/>
        </w:tabs>
        <w:spacing w:after="288" w:line="240" w:lineRule="auto"/>
        <w:ind w:left="142"/>
        <w:rPr>
          <w:rFonts w:eastAsia="Times New Roman" w:cs="Times New Roman"/>
          <w:b/>
          <w:szCs w:val="24"/>
        </w:rPr>
      </w:pPr>
      <w:r w:rsidRPr="00126596">
        <w:rPr>
          <w:rFonts w:eastAsia="Times New Roman" w:cs="Times New Roman"/>
          <w:b/>
          <w:szCs w:val="24"/>
        </w:rPr>
        <w:t xml:space="preserve">         </w:t>
      </w:r>
      <w:sdt>
        <w:sdtPr>
          <w:rPr>
            <w:rFonts w:eastAsia="Times New Roman" w:cs="Times New Roman"/>
            <w:b/>
            <w:szCs w:val="24"/>
          </w:rPr>
          <w:id w:val="-138344487"/>
          <w14:checkbox>
            <w14:checked w14:val="0"/>
            <w14:checkedState w14:val="2612" w14:font="MS Gothic"/>
            <w14:uncheckedState w14:val="2610" w14:font="MS Gothic"/>
          </w14:checkbox>
        </w:sdtPr>
        <w:sdtEndPr/>
        <w:sdtContent>
          <w:r w:rsidRPr="00126596">
            <w:rPr>
              <w:rFonts w:ascii="MS Gothic" w:eastAsia="MS Gothic" w:hAnsi="MS Gothic" w:cs="MS Gothic" w:hint="eastAsia"/>
              <w:b/>
              <w:szCs w:val="24"/>
            </w:rPr>
            <w:t>☐</w:t>
          </w:r>
        </w:sdtContent>
      </w:sdt>
      <w:r w:rsidRPr="00126596">
        <w:rPr>
          <w:rFonts w:eastAsia="Times New Roman" w:cs="Times New Roman"/>
          <w:b/>
          <w:szCs w:val="24"/>
        </w:rPr>
        <w:t xml:space="preserve"> Yes</w:t>
      </w:r>
      <w:r w:rsidRPr="00126596">
        <w:rPr>
          <w:rFonts w:eastAsia="Times New Roman" w:cs="Times New Roman"/>
          <w:b/>
          <w:szCs w:val="24"/>
        </w:rPr>
        <w:tab/>
      </w:r>
      <w:r w:rsidRPr="00126596">
        <w:rPr>
          <w:rFonts w:eastAsia="Times New Roman" w:cs="Times New Roman"/>
          <w:b/>
          <w:szCs w:val="24"/>
        </w:rPr>
        <w:tab/>
      </w:r>
      <w:sdt>
        <w:sdtPr>
          <w:rPr>
            <w:rFonts w:eastAsia="Times New Roman" w:cs="Times New Roman"/>
            <w:b/>
            <w:szCs w:val="24"/>
          </w:rPr>
          <w:id w:val="1362244291"/>
          <w14:checkbox>
            <w14:checked w14:val="1"/>
            <w14:checkedState w14:val="2612" w14:font="MS Gothic"/>
            <w14:uncheckedState w14:val="2610" w14:font="MS Gothic"/>
          </w14:checkbox>
        </w:sdtPr>
        <w:sdtEndPr/>
        <w:sdtContent>
          <w:r w:rsidRPr="00126596">
            <w:rPr>
              <w:rFonts w:ascii="MS Gothic" w:eastAsia="MS Gothic" w:hAnsi="MS Gothic" w:cs="Times New Roman" w:hint="eastAsia"/>
              <w:b/>
              <w:szCs w:val="24"/>
            </w:rPr>
            <w:t>☒</w:t>
          </w:r>
        </w:sdtContent>
      </w:sdt>
      <w:r w:rsidRPr="00126596">
        <w:rPr>
          <w:rFonts w:eastAsia="Times New Roman" w:cs="Times New Roman"/>
          <w:b/>
          <w:szCs w:val="24"/>
        </w:rPr>
        <w:t xml:space="preserve"> No</w:t>
      </w:r>
      <w:r w:rsidRPr="00126596">
        <w:rPr>
          <w:rFonts w:eastAsia="Times New Roman" w:cs="Times New Roman"/>
          <w:b/>
          <w:szCs w:val="24"/>
        </w:rPr>
        <w:tab/>
      </w:r>
      <w:r w:rsidRPr="00126596">
        <w:rPr>
          <w:rFonts w:eastAsia="Times New Roman" w:cs="Times New Roman"/>
          <w:b/>
          <w:szCs w:val="24"/>
        </w:rPr>
        <w:tab/>
      </w:r>
      <w:r w:rsidRPr="00126596">
        <w:rPr>
          <w:rFonts w:eastAsia="Times New Roman" w:cs="Times New Roman"/>
          <w:b/>
          <w:szCs w:val="24"/>
        </w:rPr>
        <w:tab/>
      </w:r>
      <w:sdt>
        <w:sdtPr>
          <w:rPr>
            <w:rFonts w:eastAsia="Times New Roman" w:cs="Times New Roman"/>
            <w:b/>
            <w:szCs w:val="24"/>
          </w:rPr>
          <w:id w:val="-1153745474"/>
          <w14:checkbox>
            <w14:checked w14:val="0"/>
            <w14:checkedState w14:val="2612" w14:font="MS Gothic"/>
            <w14:uncheckedState w14:val="2610" w14:font="MS Gothic"/>
          </w14:checkbox>
        </w:sdtPr>
        <w:sdtEndPr/>
        <w:sdtContent>
          <w:r w:rsidRPr="00126596">
            <w:rPr>
              <w:rFonts w:ascii="MS Gothic" w:eastAsia="MS Gothic" w:hAnsi="MS Gothic" w:cs="MS Gothic" w:hint="eastAsia"/>
              <w:b/>
              <w:szCs w:val="24"/>
            </w:rPr>
            <w:t>☐</w:t>
          </w:r>
        </w:sdtContent>
      </w:sdt>
      <w:r w:rsidRPr="00126596">
        <w:rPr>
          <w:rFonts w:eastAsia="Times New Roman" w:cs="Times New Roman"/>
          <w:b/>
          <w:szCs w:val="24"/>
        </w:rPr>
        <w:t xml:space="preserve"> Not sure</w:t>
      </w:r>
    </w:p>
    <w:p w14:paraId="005A67D3" w14:textId="77777777" w:rsidR="00F1662C" w:rsidRDefault="00F1662C" w:rsidP="00F1662C">
      <w:pPr>
        <w:tabs>
          <w:tab w:val="left" w:pos="567"/>
        </w:tabs>
        <w:spacing w:after="288" w:line="240" w:lineRule="auto"/>
        <w:ind w:left="142" w:right="11"/>
        <w:rPr>
          <w:rFonts w:eastAsia="Times New Roman" w:cs="Arial"/>
          <w:szCs w:val="24"/>
        </w:rPr>
      </w:pPr>
      <w:r w:rsidRPr="00126596">
        <w:rPr>
          <w:rFonts w:eastAsia="Times New Roman" w:cs="Arial"/>
          <w:b/>
          <w:szCs w:val="24"/>
        </w:rPr>
        <w:t>Please provide any further relevant evidence.</w:t>
      </w:r>
    </w:p>
    <w:p w14:paraId="274DB87C" w14:textId="227D4F78" w:rsidR="00F1662C" w:rsidRPr="00DD6C84" w:rsidRDefault="00F1662C" w:rsidP="00F1662C">
      <w:pPr>
        <w:tabs>
          <w:tab w:val="left" w:pos="567"/>
        </w:tabs>
        <w:spacing w:after="288" w:line="240" w:lineRule="auto"/>
        <w:ind w:left="142" w:right="11"/>
        <w:rPr>
          <w:rFonts w:eastAsia="Times New Roman" w:cs="Arial"/>
          <w:szCs w:val="24"/>
        </w:rPr>
      </w:pPr>
      <w:r w:rsidRPr="00126596">
        <w:rPr>
          <w:rFonts w:eastAsia="Times New Roman" w:cs="Arial"/>
          <w:szCs w:val="24"/>
        </w:rPr>
        <w:t xml:space="preserve">In relation to Annex A, point 15, we point you to further relevant evidence in the HEA’s </w:t>
      </w:r>
      <w:r w:rsidRPr="00126596">
        <w:rPr>
          <w:rFonts w:eastAsia="Times New Roman" w:cs="Arial"/>
          <w:i/>
          <w:szCs w:val="24"/>
        </w:rPr>
        <w:t>Undergraduate retention and attainment across the disciplines</w:t>
      </w:r>
      <w:r w:rsidRPr="00126596">
        <w:rPr>
          <w:rStyle w:val="FootnoteReference"/>
          <w:rFonts w:eastAsia="Times New Roman" w:cs="Arial"/>
          <w:szCs w:val="24"/>
        </w:rPr>
        <w:footnoteReference w:id="5"/>
      </w:r>
      <w:r w:rsidRPr="00126596">
        <w:rPr>
          <w:rFonts w:eastAsia="Times New Roman" w:cs="Arial"/>
          <w:szCs w:val="24"/>
        </w:rPr>
        <w:t xml:space="preserve"> report which shows that students from a variety of backgrounds perform very differently against the key indicators of retention and attainment within diverse disciplinary contexts. This report provides the first systematic and quantitative overview of these issues, drawing on 2010</w:t>
      </w:r>
      <w:r w:rsidR="00126596">
        <w:rPr>
          <w:rFonts w:eastAsia="Times New Roman" w:cs="Arial"/>
          <w:szCs w:val="24"/>
        </w:rPr>
        <w:t>-</w:t>
      </w:r>
      <w:r w:rsidRPr="00126596">
        <w:rPr>
          <w:rFonts w:eastAsia="Times New Roman" w:cs="Arial"/>
          <w:szCs w:val="24"/>
        </w:rPr>
        <w:t xml:space="preserve">11 HESA data for all UK undergraduate students across 30 disciplines. It reveals that disadvantaged students at risk of withdrawal in one discipline may be </w:t>
      </w:r>
      <w:r w:rsidR="00126596">
        <w:rPr>
          <w:rFonts w:eastAsia="Times New Roman" w:cs="Arial"/>
          <w:szCs w:val="24"/>
        </w:rPr>
        <w:t xml:space="preserve">at greater </w:t>
      </w:r>
      <w:r w:rsidRPr="00126596">
        <w:rPr>
          <w:rFonts w:eastAsia="Times New Roman" w:cs="Arial"/>
          <w:szCs w:val="24"/>
        </w:rPr>
        <w:t>risk in another</w:t>
      </w:r>
      <w:r w:rsidR="00126596">
        <w:rPr>
          <w:rFonts w:eastAsia="Times New Roman" w:cs="Arial"/>
          <w:szCs w:val="24"/>
        </w:rPr>
        <w:t xml:space="preserve">, suggesting </w:t>
      </w:r>
      <w:r w:rsidRPr="00126596">
        <w:rPr>
          <w:rFonts w:eastAsia="Times New Roman" w:cs="Arial"/>
          <w:szCs w:val="24"/>
        </w:rPr>
        <w:t>that disciplinary context itself can exert an independent effect on student opportunity. The report’s findings signpost the need to further reflect on curricula, cultures and practices at the disciplinary level, and how these interact with student characteristics, in order to better understand the identified diversity in retention and attainment rates.</w:t>
      </w:r>
      <w:r w:rsidRPr="00DD6C84">
        <w:rPr>
          <w:rFonts w:eastAsia="Times New Roman" w:cs="Arial"/>
          <w:szCs w:val="24"/>
        </w:rPr>
        <w:t xml:space="preserve"> </w:t>
      </w:r>
      <w:r w:rsidR="00AC3FE4">
        <w:rPr>
          <w:rFonts w:eastAsia="Times New Roman" w:cs="Arial"/>
          <w:szCs w:val="24"/>
        </w:rPr>
        <w:t xml:space="preserve">This underlines the importance of taking into account qualitative data about an institution’s mission, aims and context in making TEF decisions. </w:t>
      </w:r>
    </w:p>
    <w:p w14:paraId="58B4C4A5" w14:textId="3EB663BD" w:rsidR="00E458FA" w:rsidRPr="00E458FA" w:rsidRDefault="00401847" w:rsidP="00E458FA">
      <w:pPr>
        <w:keepNext/>
        <w:spacing w:after="120" w:line="240" w:lineRule="auto"/>
        <w:outlineLvl w:val="2"/>
        <w:rPr>
          <w:rFonts w:eastAsia="Times New Roman" w:cs="Times New Roman"/>
          <w:b/>
          <w:bCs/>
          <w:color w:val="009BBB"/>
          <w:sz w:val="26"/>
          <w:szCs w:val="26"/>
        </w:rPr>
      </w:pPr>
      <w:bookmarkStart w:id="1" w:name="_Toc434412497"/>
      <w:bookmarkStart w:id="2" w:name="_Toc222902185"/>
      <w:bookmarkStart w:id="3" w:name="_Toc337743656"/>
      <w:bookmarkStart w:id="4" w:name="_Toc426987236"/>
      <w:r>
        <w:rPr>
          <w:rFonts w:eastAsia="Times New Roman" w:cs="Times New Roman"/>
          <w:b/>
          <w:bCs/>
          <w:color w:val="009BBB"/>
          <w:sz w:val="26"/>
          <w:szCs w:val="26"/>
        </w:rPr>
        <w:t xml:space="preserve"> </w:t>
      </w:r>
      <w:r w:rsidR="00E458FA" w:rsidRPr="00E458FA">
        <w:rPr>
          <w:rFonts w:eastAsia="Times New Roman" w:cs="Times New Roman"/>
          <w:b/>
          <w:bCs/>
          <w:color w:val="009BBB"/>
          <w:sz w:val="26"/>
          <w:szCs w:val="26"/>
        </w:rPr>
        <w:t>Teaching Excellence Framework (TEF) (Part A: Chapters 1-3)</w:t>
      </w:r>
      <w:bookmarkEnd w:id="1"/>
    </w:p>
    <w:bookmarkEnd w:id="2"/>
    <w:bookmarkEnd w:id="3"/>
    <w:bookmarkEnd w:id="4"/>
    <w:p w14:paraId="29E8E47B" w14:textId="77777777" w:rsidR="00E458FA" w:rsidRPr="00126596" w:rsidRDefault="00E458FA" w:rsidP="00E458FA">
      <w:pPr>
        <w:spacing w:after="288" w:line="240" w:lineRule="auto"/>
        <w:ind w:left="142"/>
        <w:rPr>
          <w:rFonts w:eastAsia="Times New Roman" w:cs="Times New Roman"/>
          <w:b/>
          <w:szCs w:val="24"/>
        </w:rPr>
      </w:pPr>
      <w:r w:rsidRPr="00126596">
        <w:rPr>
          <w:rFonts w:eastAsia="Times New Roman" w:cs="Times New Roman"/>
          <w:b/>
          <w:szCs w:val="24"/>
        </w:rPr>
        <w:t>Question 2: How can information from the TEF be used to better inform student and employer decision making? Please quantify these benefits as far as you can.</w:t>
      </w:r>
    </w:p>
    <w:p w14:paraId="669203CB" w14:textId="55104C61" w:rsidR="00E458FA" w:rsidRPr="00126596" w:rsidRDefault="00175853" w:rsidP="00E458FA">
      <w:pPr>
        <w:tabs>
          <w:tab w:val="left" w:pos="567"/>
        </w:tabs>
        <w:spacing w:after="288" w:line="240" w:lineRule="auto"/>
        <w:ind w:left="142" w:right="11"/>
        <w:rPr>
          <w:rFonts w:eastAsia="Times New Roman" w:cs="Arial"/>
          <w:szCs w:val="24"/>
        </w:rPr>
      </w:pPr>
      <w:r w:rsidRPr="00126596">
        <w:rPr>
          <w:rFonts w:eastAsia="Times New Roman" w:cs="Arial"/>
          <w:szCs w:val="24"/>
        </w:rPr>
        <w:t xml:space="preserve">As the national body which </w:t>
      </w:r>
      <w:r w:rsidR="00AC3FE4">
        <w:rPr>
          <w:rFonts w:eastAsia="Times New Roman" w:cs="Arial"/>
          <w:szCs w:val="24"/>
        </w:rPr>
        <w:t xml:space="preserve">focuses exclusively on continuously improving teaching quality and promoting </w:t>
      </w:r>
      <w:r w:rsidRPr="00126596">
        <w:rPr>
          <w:rFonts w:eastAsia="Times New Roman" w:cs="Arial"/>
          <w:szCs w:val="24"/>
        </w:rPr>
        <w:t xml:space="preserve">teaching excellence, the HEA warmly welcomes the </w:t>
      </w:r>
      <w:r w:rsidR="00401847">
        <w:rPr>
          <w:rFonts w:eastAsia="Times New Roman" w:cs="Arial"/>
          <w:szCs w:val="24"/>
        </w:rPr>
        <w:t>p</w:t>
      </w:r>
      <w:r w:rsidRPr="00126596">
        <w:rPr>
          <w:rFonts w:eastAsia="Times New Roman" w:cs="Arial"/>
          <w:szCs w:val="24"/>
        </w:rPr>
        <w:t xml:space="preserve">roposed Teaching Excellence Framework (TEF). </w:t>
      </w:r>
    </w:p>
    <w:p w14:paraId="0AA87D08" w14:textId="77777777" w:rsidR="00175853" w:rsidRDefault="00175853" w:rsidP="00E458FA">
      <w:pPr>
        <w:tabs>
          <w:tab w:val="left" w:pos="567"/>
        </w:tabs>
        <w:spacing w:after="288" w:line="240" w:lineRule="auto"/>
        <w:ind w:left="142" w:right="11"/>
        <w:rPr>
          <w:rFonts w:eastAsia="Times New Roman" w:cs="Arial"/>
          <w:b/>
          <w:szCs w:val="24"/>
        </w:rPr>
      </w:pPr>
      <w:r>
        <w:rPr>
          <w:rFonts w:eastAsia="Times New Roman" w:cs="Arial"/>
          <w:b/>
          <w:szCs w:val="24"/>
        </w:rPr>
        <w:t>Information for students</w:t>
      </w:r>
    </w:p>
    <w:p w14:paraId="7CD1602A" w14:textId="628355FE" w:rsidR="00175853" w:rsidRDefault="00175853" w:rsidP="00175853">
      <w:pPr>
        <w:tabs>
          <w:tab w:val="left" w:pos="567"/>
        </w:tabs>
        <w:spacing w:after="288" w:line="240" w:lineRule="auto"/>
        <w:ind w:left="142" w:right="11"/>
        <w:rPr>
          <w:rFonts w:eastAsia="Times New Roman" w:cs="Arial"/>
          <w:szCs w:val="24"/>
        </w:rPr>
      </w:pPr>
      <w:r>
        <w:rPr>
          <w:rFonts w:eastAsia="Times New Roman" w:cs="Arial"/>
          <w:szCs w:val="24"/>
        </w:rPr>
        <w:t xml:space="preserve">We expect that the TEF will provide prospective students with much-needed, accessible and accurate information about the nature of learning and teaching and the student experience </w:t>
      </w:r>
      <w:r w:rsidR="009056DA">
        <w:rPr>
          <w:rFonts w:eastAsia="Times New Roman" w:cs="Arial"/>
          <w:szCs w:val="24"/>
        </w:rPr>
        <w:t xml:space="preserve">offered by </w:t>
      </w:r>
      <w:r>
        <w:rPr>
          <w:rFonts w:eastAsia="Times New Roman" w:cs="Arial"/>
          <w:szCs w:val="24"/>
        </w:rPr>
        <w:t xml:space="preserve">higher education providers. Evidence suggests that sources such as the Key Information Sets are not being accessed by </w:t>
      </w:r>
      <w:r w:rsidR="009056DA">
        <w:rPr>
          <w:rFonts w:eastAsia="Times New Roman" w:cs="Arial"/>
          <w:szCs w:val="24"/>
        </w:rPr>
        <w:t xml:space="preserve">the </w:t>
      </w:r>
      <w:r>
        <w:rPr>
          <w:rFonts w:eastAsia="Times New Roman" w:cs="Arial"/>
          <w:szCs w:val="24"/>
        </w:rPr>
        <w:t>majority of prospective students and</w:t>
      </w:r>
      <w:r w:rsidR="00401847">
        <w:rPr>
          <w:rFonts w:eastAsia="Times New Roman" w:cs="Arial"/>
          <w:szCs w:val="24"/>
        </w:rPr>
        <w:t>,</w:t>
      </w:r>
      <w:r>
        <w:rPr>
          <w:rFonts w:eastAsia="Times New Roman" w:cs="Arial"/>
          <w:szCs w:val="24"/>
        </w:rPr>
        <w:t xml:space="preserve"> </w:t>
      </w:r>
      <w:r w:rsidR="00A170D8">
        <w:rPr>
          <w:rFonts w:eastAsia="Times New Roman" w:cs="Arial"/>
          <w:szCs w:val="24"/>
        </w:rPr>
        <w:t>those that did</w:t>
      </w:r>
      <w:r w:rsidR="00401847">
        <w:rPr>
          <w:rFonts w:eastAsia="Times New Roman" w:cs="Arial"/>
          <w:szCs w:val="24"/>
        </w:rPr>
        <w:t>,</w:t>
      </w:r>
      <w:r w:rsidR="00A170D8">
        <w:rPr>
          <w:rFonts w:eastAsia="Times New Roman" w:cs="Arial"/>
          <w:szCs w:val="24"/>
        </w:rPr>
        <w:t xml:space="preserve"> wanted information which was not available</w:t>
      </w:r>
      <w:r w:rsidR="00401847">
        <w:rPr>
          <w:rFonts w:eastAsia="Times New Roman" w:cs="Arial"/>
          <w:szCs w:val="24"/>
        </w:rPr>
        <w:t xml:space="preserve"> -</w:t>
      </w:r>
      <w:r w:rsidR="00A170D8">
        <w:rPr>
          <w:rFonts w:eastAsia="Times New Roman" w:cs="Arial"/>
          <w:szCs w:val="24"/>
        </w:rPr>
        <w:t xml:space="preserve"> for example ‘an indication of the academic challenge involved in the course’.</w:t>
      </w:r>
      <w:r w:rsidR="00A170D8" w:rsidRPr="00A170D8">
        <w:rPr>
          <w:rStyle w:val="FootnoteReference"/>
          <w:rFonts w:eastAsia="Times New Roman" w:cs="Arial"/>
          <w:szCs w:val="24"/>
        </w:rPr>
        <w:t xml:space="preserve"> </w:t>
      </w:r>
      <w:r w:rsidR="00A170D8">
        <w:rPr>
          <w:rStyle w:val="FootnoteReference"/>
          <w:rFonts w:eastAsia="Times New Roman" w:cs="Arial"/>
          <w:szCs w:val="24"/>
        </w:rPr>
        <w:footnoteReference w:id="6"/>
      </w:r>
      <w:r w:rsidR="00A170D8">
        <w:rPr>
          <w:rFonts w:eastAsia="Times New Roman" w:cs="Arial"/>
          <w:szCs w:val="24"/>
        </w:rPr>
        <w:t xml:space="preserve">  </w:t>
      </w:r>
      <w:r w:rsidR="007C3B39">
        <w:rPr>
          <w:rFonts w:eastAsia="Times New Roman" w:cs="Arial"/>
          <w:szCs w:val="24"/>
        </w:rPr>
        <w:t>As the Green Paper makes clear,</w:t>
      </w:r>
      <w:r w:rsidR="00374715">
        <w:rPr>
          <w:rFonts w:eastAsia="Times New Roman" w:cs="Arial"/>
          <w:szCs w:val="24"/>
        </w:rPr>
        <w:t xml:space="preserve"> in</w:t>
      </w:r>
      <w:r w:rsidR="007C3B39">
        <w:rPr>
          <w:rFonts w:eastAsia="Times New Roman" w:cs="Arial"/>
          <w:szCs w:val="24"/>
        </w:rPr>
        <w:t xml:space="preserve"> the annual HEA-HEPI </w:t>
      </w:r>
      <w:r w:rsidR="00374715">
        <w:rPr>
          <w:rFonts w:eastAsia="Times New Roman" w:cs="Arial"/>
          <w:szCs w:val="24"/>
        </w:rPr>
        <w:t xml:space="preserve">Academic Experience Survey, the priorities for institutional spending selected by students </w:t>
      </w:r>
      <w:r w:rsidR="007D63E8">
        <w:rPr>
          <w:rFonts w:eastAsia="Times New Roman" w:cs="Arial"/>
          <w:szCs w:val="24"/>
        </w:rPr>
        <w:t xml:space="preserve">(after reducing student fees) </w:t>
      </w:r>
      <w:r w:rsidR="00374715">
        <w:rPr>
          <w:rFonts w:eastAsia="Times New Roman" w:cs="Arial"/>
          <w:szCs w:val="24"/>
        </w:rPr>
        <w:t xml:space="preserve">are ‘having more hours of teaching’, ‘better training for lecturers’, and ‘reducing </w:t>
      </w:r>
      <w:r w:rsidR="007D63E8">
        <w:rPr>
          <w:rFonts w:eastAsia="Times New Roman" w:cs="Arial"/>
          <w:szCs w:val="24"/>
        </w:rPr>
        <w:t>size</w:t>
      </w:r>
      <w:r w:rsidR="00374715">
        <w:rPr>
          <w:rFonts w:eastAsia="Times New Roman" w:cs="Arial"/>
          <w:szCs w:val="24"/>
        </w:rPr>
        <w:t xml:space="preserve"> of teaching groups’</w:t>
      </w:r>
      <w:r w:rsidR="00307874">
        <w:rPr>
          <w:rFonts w:eastAsia="Times New Roman" w:cs="Arial"/>
          <w:szCs w:val="24"/>
        </w:rPr>
        <w:t>.</w:t>
      </w:r>
      <w:r w:rsidR="00374715">
        <w:rPr>
          <w:rFonts w:eastAsia="Times New Roman" w:cs="Arial"/>
          <w:szCs w:val="24"/>
        </w:rPr>
        <w:t xml:space="preserve"> </w:t>
      </w:r>
      <w:r w:rsidR="00307874">
        <w:rPr>
          <w:rStyle w:val="FootnoteReference"/>
          <w:rFonts w:eastAsia="Times New Roman" w:cs="Arial"/>
          <w:szCs w:val="24"/>
        </w:rPr>
        <w:footnoteReference w:id="7"/>
      </w:r>
      <w:r w:rsidR="004977B8">
        <w:rPr>
          <w:rFonts w:eastAsia="Times New Roman" w:cs="Arial"/>
          <w:szCs w:val="24"/>
        </w:rPr>
        <w:t xml:space="preserve"> </w:t>
      </w:r>
    </w:p>
    <w:p w14:paraId="772FB5EE" w14:textId="3A0449A1" w:rsidR="007E6D93" w:rsidRDefault="007E6D93" w:rsidP="00175853">
      <w:pPr>
        <w:tabs>
          <w:tab w:val="left" w:pos="567"/>
        </w:tabs>
        <w:spacing w:after="288" w:line="240" w:lineRule="auto"/>
        <w:ind w:left="142" w:right="11"/>
        <w:rPr>
          <w:rFonts w:eastAsia="Times New Roman" w:cs="Arial"/>
          <w:szCs w:val="24"/>
        </w:rPr>
      </w:pPr>
      <w:r>
        <w:rPr>
          <w:rFonts w:eastAsia="Times New Roman" w:cs="Arial"/>
          <w:szCs w:val="24"/>
        </w:rPr>
        <w:t>Whil</w:t>
      </w:r>
      <w:r w:rsidR="00A948E4">
        <w:rPr>
          <w:rFonts w:eastAsia="Times New Roman" w:cs="Arial"/>
          <w:szCs w:val="24"/>
        </w:rPr>
        <w:t>e</w:t>
      </w:r>
      <w:r>
        <w:rPr>
          <w:rFonts w:eastAsia="Times New Roman" w:cs="Arial"/>
          <w:szCs w:val="24"/>
        </w:rPr>
        <w:t xml:space="preserve"> the assessment of teaching excellence is </w:t>
      </w:r>
      <w:r w:rsidR="00F023F5">
        <w:rPr>
          <w:rFonts w:eastAsia="Times New Roman" w:cs="Arial"/>
          <w:szCs w:val="24"/>
        </w:rPr>
        <w:t xml:space="preserve">currently </w:t>
      </w:r>
      <w:r>
        <w:rPr>
          <w:rFonts w:eastAsia="Times New Roman" w:cs="Arial"/>
          <w:szCs w:val="24"/>
        </w:rPr>
        <w:t>focused primarily on undergraduate provision, it is important to recognise that information about teaching excellence is likely also to be of value to prospective postgraduate students.</w:t>
      </w:r>
    </w:p>
    <w:p w14:paraId="0763174F" w14:textId="5CE5A00B" w:rsidR="000350D2" w:rsidRPr="000350D2" w:rsidRDefault="00A81C2B" w:rsidP="00E458FA">
      <w:pPr>
        <w:tabs>
          <w:tab w:val="left" w:pos="567"/>
        </w:tabs>
        <w:spacing w:after="288" w:line="240" w:lineRule="auto"/>
        <w:ind w:left="142" w:right="11"/>
        <w:rPr>
          <w:rFonts w:eastAsia="Times New Roman" w:cs="Arial"/>
          <w:szCs w:val="24"/>
        </w:rPr>
      </w:pPr>
      <w:r w:rsidRPr="00401847">
        <w:rPr>
          <w:rFonts w:eastAsia="Times New Roman" w:cs="Arial"/>
          <w:b/>
          <w:szCs w:val="24"/>
        </w:rPr>
        <w:t>We recommend</w:t>
      </w:r>
      <w:r w:rsidR="000350D2" w:rsidRPr="00257B7F">
        <w:rPr>
          <w:rFonts w:eastAsia="Times New Roman" w:cs="Arial"/>
          <w:szCs w:val="24"/>
        </w:rPr>
        <w:t xml:space="preserve"> that</w:t>
      </w:r>
      <w:r w:rsidR="000350D2" w:rsidRPr="000350D2">
        <w:rPr>
          <w:rFonts w:eastAsia="Times New Roman" w:cs="Arial"/>
          <w:szCs w:val="24"/>
        </w:rPr>
        <w:t xml:space="preserve"> institutions </w:t>
      </w:r>
      <w:r w:rsidR="00B9285C">
        <w:rPr>
          <w:rFonts w:eastAsia="Times New Roman" w:cs="Arial"/>
          <w:szCs w:val="24"/>
        </w:rPr>
        <w:t xml:space="preserve">judged </w:t>
      </w:r>
      <w:r w:rsidR="007224B9">
        <w:rPr>
          <w:rFonts w:eastAsia="Times New Roman" w:cs="Arial"/>
          <w:szCs w:val="24"/>
        </w:rPr>
        <w:t xml:space="preserve">as </w:t>
      </w:r>
      <w:r w:rsidR="00B9285C">
        <w:rPr>
          <w:rFonts w:eastAsia="Times New Roman" w:cs="Arial"/>
          <w:szCs w:val="24"/>
        </w:rPr>
        <w:t xml:space="preserve">excellent </w:t>
      </w:r>
      <w:r w:rsidR="00F3275E">
        <w:rPr>
          <w:rFonts w:eastAsia="Times New Roman" w:cs="Arial"/>
          <w:szCs w:val="24"/>
        </w:rPr>
        <w:t xml:space="preserve">be </w:t>
      </w:r>
      <w:r w:rsidR="00F50BAA">
        <w:rPr>
          <w:rFonts w:eastAsia="Times New Roman" w:cs="Arial"/>
          <w:szCs w:val="24"/>
        </w:rPr>
        <w:t xml:space="preserve">expected </w:t>
      </w:r>
      <w:r w:rsidR="00F3275E">
        <w:rPr>
          <w:rFonts w:eastAsia="Times New Roman" w:cs="Arial"/>
          <w:szCs w:val="24"/>
        </w:rPr>
        <w:t xml:space="preserve">to </w:t>
      </w:r>
      <w:r w:rsidR="00F50BAA">
        <w:rPr>
          <w:rFonts w:eastAsia="Times New Roman" w:cs="Arial"/>
          <w:szCs w:val="24"/>
        </w:rPr>
        <w:t>demonstrate that they provide</w:t>
      </w:r>
      <w:r w:rsidR="000350D2">
        <w:rPr>
          <w:rFonts w:eastAsia="Times New Roman" w:cs="Arial"/>
          <w:szCs w:val="24"/>
        </w:rPr>
        <w:t xml:space="preserve"> </w:t>
      </w:r>
      <w:r w:rsidR="000350D2" w:rsidRPr="000350D2">
        <w:rPr>
          <w:rFonts w:eastAsia="Times New Roman" w:cs="Arial"/>
          <w:szCs w:val="24"/>
        </w:rPr>
        <w:t>c</w:t>
      </w:r>
      <w:r w:rsidR="00556D5A" w:rsidRPr="000350D2">
        <w:rPr>
          <w:rFonts w:eastAsia="Times New Roman" w:cs="Arial"/>
          <w:szCs w:val="24"/>
        </w:rPr>
        <w:t xml:space="preserve">lear and accessible information </w:t>
      </w:r>
      <w:r w:rsidR="00A948E4">
        <w:rPr>
          <w:rFonts w:eastAsia="Times New Roman" w:cs="Arial"/>
          <w:szCs w:val="24"/>
        </w:rPr>
        <w:t>on:</w:t>
      </w:r>
      <w:r w:rsidR="00556D5A" w:rsidRPr="000350D2">
        <w:rPr>
          <w:rFonts w:eastAsia="Times New Roman" w:cs="Arial"/>
          <w:szCs w:val="24"/>
        </w:rPr>
        <w:t xml:space="preserve"> </w:t>
      </w:r>
    </w:p>
    <w:p w14:paraId="7F81E279" w14:textId="7039A8C0" w:rsidR="000350D2" w:rsidRDefault="00556D5A" w:rsidP="000350D2">
      <w:pPr>
        <w:pStyle w:val="ListParagraph"/>
        <w:numPr>
          <w:ilvl w:val="0"/>
          <w:numId w:val="27"/>
        </w:numPr>
        <w:tabs>
          <w:tab w:val="left" w:pos="567"/>
        </w:tabs>
        <w:spacing w:after="288" w:line="240" w:lineRule="auto"/>
        <w:ind w:right="11"/>
        <w:rPr>
          <w:rFonts w:ascii="Arial" w:eastAsia="Times New Roman" w:hAnsi="Arial" w:cs="Arial"/>
          <w:sz w:val="24"/>
          <w:szCs w:val="24"/>
        </w:rPr>
      </w:pPr>
      <w:r w:rsidRPr="000350D2">
        <w:rPr>
          <w:rFonts w:ascii="Arial" w:eastAsia="Times New Roman" w:hAnsi="Arial" w:cs="Arial"/>
          <w:sz w:val="24"/>
          <w:szCs w:val="24"/>
        </w:rPr>
        <w:t>class size</w:t>
      </w:r>
      <w:r w:rsidR="000350D2">
        <w:rPr>
          <w:rFonts w:ascii="Arial" w:eastAsia="Times New Roman" w:hAnsi="Arial" w:cs="Arial"/>
          <w:sz w:val="24"/>
          <w:szCs w:val="24"/>
        </w:rPr>
        <w:t>s for particular disciplin</w:t>
      </w:r>
      <w:r w:rsidR="00F50BAA">
        <w:rPr>
          <w:rFonts w:ascii="Arial" w:eastAsia="Times New Roman" w:hAnsi="Arial" w:cs="Arial"/>
          <w:sz w:val="24"/>
          <w:szCs w:val="24"/>
        </w:rPr>
        <w:t>es</w:t>
      </w:r>
      <w:r w:rsidR="00A948E4">
        <w:rPr>
          <w:rFonts w:ascii="Arial" w:eastAsia="Times New Roman" w:hAnsi="Arial" w:cs="Arial"/>
          <w:sz w:val="24"/>
          <w:szCs w:val="24"/>
        </w:rPr>
        <w:t>;</w:t>
      </w:r>
    </w:p>
    <w:p w14:paraId="34DA45AD" w14:textId="26A5EA15" w:rsidR="000350D2" w:rsidRDefault="000350D2" w:rsidP="000350D2">
      <w:pPr>
        <w:pStyle w:val="ListParagraph"/>
        <w:numPr>
          <w:ilvl w:val="0"/>
          <w:numId w:val="27"/>
        </w:numPr>
        <w:tabs>
          <w:tab w:val="left" w:pos="567"/>
        </w:tabs>
        <w:spacing w:after="288" w:line="240" w:lineRule="auto"/>
        <w:ind w:right="11"/>
        <w:rPr>
          <w:rFonts w:ascii="Arial" w:eastAsia="Times New Roman" w:hAnsi="Arial" w:cs="Arial"/>
          <w:sz w:val="24"/>
          <w:szCs w:val="24"/>
        </w:rPr>
      </w:pPr>
      <w:r>
        <w:rPr>
          <w:rFonts w:ascii="Arial" w:eastAsia="Times New Roman" w:hAnsi="Arial" w:cs="Arial"/>
          <w:sz w:val="24"/>
          <w:szCs w:val="24"/>
        </w:rPr>
        <w:t xml:space="preserve">the qualifications of the staff </w:t>
      </w:r>
      <w:r w:rsidR="00556D5A" w:rsidRPr="000350D2">
        <w:rPr>
          <w:rFonts w:ascii="Arial" w:eastAsia="Times New Roman" w:hAnsi="Arial" w:cs="Arial"/>
          <w:sz w:val="24"/>
          <w:szCs w:val="24"/>
        </w:rPr>
        <w:t>who will teach them</w:t>
      </w:r>
      <w:r w:rsidR="00A948E4">
        <w:rPr>
          <w:rFonts w:ascii="Arial" w:eastAsia="Times New Roman" w:hAnsi="Arial" w:cs="Arial"/>
          <w:sz w:val="24"/>
          <w:szCs w:val="24"/>
        </w:rPr>
        <w:t>;</w:t>
      </w:r>
      <w:r w:rsidR="00556D5A" w:rsidRPr="000350D2">
        <w:rPr>
          <w:rFonts w:ascii="Arial" w:eastAsia="Times New Roman" w:hAnsi="Arial" w:cs="Arial"/>
          <w:sz w:val="24"/>
          <w:szCs w:val="24"/>
        </w:rPr>
        <w:t xml:space="preserve"> </w:t>
      </w:r>
    </w:p>
    <w:p w14:paraId="34AFD24B" w14:textId="4611FE19" w:rsidR="000350D2" w:rsidRDefault="00556D5A" w:rsidP="000350D2">
      <w:pPr>
        <w:pStyle w:val="ListParagraph"/>
        <w:numPr>
          <w:ilvl w:val="0"/>
          <w:numId w:val="27"/>
        </w:numPr>
        <w:tabs>
          <w:tab w:val="left" w:pos="567"/>
        </w:tabs>
        <w:spacing w:after="288" w:line="240" w:lineRule="auto"/>
        <w:ind w:right="11"/>
        <w:rPr>
          <w:rFonts w:ascii="Arial" w:eastAsia="Times New Roman" w:hAnsi="Arial" w:cs="Arial"/>
          <w:sz w:val="24"/>
          <w:szCs w:val="24"/>
        </w:rPr>
      </w:pPr>
      <w:r w:rsidRPr="000350D2">
        <w:rPr>
          <w:rFonts w:ascii="Arial" w:eastAsia="Times New Roman" w:hAnsi="Arial" w:cs="Arial"/>
          <w:sz w:val="24"/>
          <w:szCs w:val="24"/>
        </w:rPr>
        <w:t xml:space="preserve">the </w:t>
      </w:r>
      <w:r w:rsidR="00374715">
        <w:rPr>
          <w:rFonts w:ascii="Arial" w:eastAsia="Times New Roman" w:hAnsi="Arial" w:cs="Arial"/>
          <w:sz w:val="24"/>
          <w:szCs w:val="24"/>
        </w:rPr>
        <w:t>number</w:t>
      </w:r>
      <w:r w:rsidR="00206C71">
        <w:rPr>
          <w:rFonts w:ascii="Arial" w:eastAsia="Times New Roman" w:hAnsi="Arial" w:cs="Arial"/>
          <w:sz w:val="24"/>
          <w:szCs w:val="24"/>
        </w:rPr>
        <w:t xml:space="preserve"> and type</w:t>
      </w:r>
      <w:r w:rsidR="00374715">
        <w:rPr>
          <w:rFonts w:ascii="Arial" w:eastAsia="Times New Roman" w:hAnsi="Arial" w:cs="Arial"/>
          <w:sz w:val="24"/>
          <w:szCs w:val="24"/>
        </w:rPr>
        <w:t xml:space="preserve"> of contact hours and </w:t>
      </w:r>
      <w:r w:rsidR="002B7347">
        <w:rPr>
          <w:rFonts w:ascii="Arial" w:eastAsia="Times New Roman" w:hAnsi="Arial" w:cs="Arial"/>
          <w:sz w:val="24"/>
          <w:szCs w:val="24"/>
        </w:rPr>
        <w:t>the expectations</w:t>
      </w:r>
      <w:r w:rsidR="00DF44DC">
        <w:rPr>
          <w:rFonts w:ascii="Arial" w:eastAsia="Times New Roman" w:hAnsi="Arial" w:cs="Arial"/>
          <w:sz w:val="24"/>
          <w:szCs w:val="24"/>
        </w:rPr>
        <w:t xml:space="preserve"> of student</w:t>
      </w:r>
      <w:r w:rsidR="00C63185">
        <w:rPr>
          <w:rFonts w:ascii="Arial" w:eastAsia="Times New Roman" w:hAnsi="Arial" w:cs="Arial"/>
          <w:sz w:val="24"/>
          <w:szCs w:val="24"/>
        </w:rPr>
        <w:t xml:space="preserve"> engagement</w:t>
      </w:r>
      <w:r w:rsidR="002B7347">
        <w:rPr>
          <w:rFonts w:ascii="Arial" w:eastAsia="Times New Roman" w:hAnsi="Arial" w:cs="Arial"/>
          <w:sz w:val="24"/>
          <w:szCs w:val="24"/>
        </w:rPr>
        <w:t xml:space="preserve"> in terms of the nature, and number of hours, of </w:t>
      </w:r>
      <w:r w:rsidR="00374715">
        <w:rPr>
          <w:rFonts w:ascii="Arial" w:eastAsia="Times New Roman" w:hAnsi="Arial" w:cs="Arial"/>
          <w:sz w:val="24"/>
          <w:szCs w:val="24"/>
        </w:rPr>
        <w:t>independent study fo</w:t>
      </w:r>
      <w:r w:rsidR="00F50BAA">
        <w:rPr>
          <w:rFonts w:ascii="Arial" w:eastAsia="Times New Roman" w:hAnsi="Arial" w:cs="Arial"/>
          <w:sz w:val="24"/>
          <w:szCs w:val="24"/>
        </w:rPr>
        <w:t>r particular disciplines</w:t>
      </w:r>
      <w:r w:rsidR="00A948E4">
        <w:rPr>
          <w:rFonts w:ascii="Arial" w:eastAsia="Times New Roman" w:hAnsi="Arial" w:cs="Arial"/>
          <w:sz w:val="24"/>
          <w:szCs w:val="24"/>
        </w:rPr>
        <w:t>.</w:t>
      </w:r>
      <w:r w:rsidR="002B7347">
        <w:rPr>
          <w:rStyle w:val="FootnoteReference"/>
          <w:rFonts w:ascii="Arial" w:eastAsia="Times New Roman" w:hAnsi="Arial" w:cs="Arial"/>
          <w:sz w:val="24"/>
          <w:szCs w:val="24"/>
        </w:rPr>
        <w:footnoteReference w:id="8"/>
      </w:r>
    </w:p>
    <w:p w14:paraId="56B76370" w14:textId="77777777" w:rsidR="00175853" w:rsidRDefault="00175853" w:rsidP="00E458FA">
      <w:pPr>
        <w:tabs>
          <w:tab w:val="left" w:pos="567"/>
        </w:tabs>
        <w:spacing w:after="288" w:line="240" w:lineRule="auto"/>
        <w:ind w:left="142" w:right="11"/>
        <w:rPr>
          <w:rFonts w:eastAsia="Times New Roman" w:cs="Arial"/>
          <w:b/>
          <w:szCs w:val="24"/>
        </w:rPr>
      </w:pPr>
      <w:r>
        <w:rPr>
          <w:rFonts w:eastAsia="Times New Roman" w:cs="Arial"/>
          <w:b/>
          <w:szCs w:val="24"/>
        </w:rPr>
        <w:t>Information for employers</w:t>
      </w:r>
    </w:p>
    <w:p w14:paraId="0CDD5D2F" w14:textId="78014FB0" w:rsidR="00A948E4" w:rsidRDefault="00374715" w:rsidP="00A948E4">
      <w:pPr>
        <w:tabs>
          <w:tab w:val="left" w:pos="567"/>
        </w:tabs>
        <w:spacing w:after="288" w:line="240" w:lineRule="auto"/>
        <w:ind w:left="142" w:right="11"/>
        <w:rPr>
          <w:rFonts w:eastAsia="Times New Roman" w:cs="Arial"/>
          <w:szCs w:val="24"/>
        </w:rPr>
      </w:pPr>
      <w:r>
        <w:rPr>
          <w:rFonts w:eastAsia="Times New Roman" w:cs="Arial"/>
          <w:szCs w:val="24"/>
        </w:rPr>
        <w:t>As the Green Paper indicates, ‘employers face a challenge distinguishing between graduates’.</w:t>
      </w:r>
      <w:r w:rsidR="0048359D">
        <w:rPr>
          <w:rFonts w:eastAsia="Times New Roman" w:cs="Arial"/>
          <w:szCs w:val="24"/>
        </w:rPr>
        <w:t xml:space="preserve"> </w:t>
      </w:r>
      <w:r>
        <w:rPr>
          <w:rFonts w:eastAsia="Times New Roman" w:cs="Arial"/>
          <w:szCs w:val="24"/>
        </w:rPr>
        <w:t xml:space="preserve">Following its successful pilot of the Grade Point Average (GPA), the HEA has </w:t>
      </w:r>
      <w:r w:rsidR="00CA5B22">
        <w:rPr>
          <w:rFonts w:eastAsia="Times New Roman" w:cs="Arial"/>
          <w:szCs w:val="24"/>
        </w:rPr>
        <w:t xml:space="preserve">recently </w:t>
      </w:r>
      <w:r>
        <w:rPr>
          <w:rFonts w:eastAsia="Times New Roman" w:cs="Arial"/>
          <w:szCs w:val="24"/>
        </w:rPr>
        <w:t xml:space="preserve">launched a GPA </w:t>
      </w:r>
      <w:r w:rsidR="00401847">
        <w:rPr>
          <w:rFonts w:eastAsia="Times New Roman" w:cs="Arial"/>
          <w:szCs w:val="24"/>
        </w:rPr>
        <w:t>i</w:t>
      </w:r>
      <w:r>
        <w:rPr>
          <w:rFonts w:eastAsia="Times New Roman" w:cs="Arial"/>
          <w:szCs w:val="24"/>
        </w:rPr>
        <w:t xml:space="preserve">mplementation initiative to </w:t>
      </w:r>
      <w:r w:rsidR="00CA5B22">
        <w:rPr>
          <w:rFonts w:eastAsia="Times New Roman" w:cs="Arial"/>
          <w:szCs w:val="24"/>
        </w:rPr>
        <w:t xml:space="preserve">help </w:t>
      </w:r>
      <w:r>
        <w:rPr>
          <w:rFonts w:eastAsia="Times New Roman" w:cs="Arial"/>
          <w:szCs w:val="24"/>
        </w:rPr>
        <w:t>providers introduce t</w:t>
      </w:r>
      <w:r w:rsidR="007224B9">
        <w:rPr>
          <w:rFonts w:eastAsia="Times New Roman" w:cs="Arial"/>
          <w:szCs w:val="24"/>
        </w:rPr>
        <w:t xml:space="preserve">he GPA. </w:t>
      </w:r>
      <w:r w:rsidR="00CA5B22">
        <w:rPr>
          <w:rFonts w:eastAsia="Times New Roman" w:cs="Arial"/>
          <w:szCs w:val="24"/>
        </w:rPr>
        <w:t xml:space="preserve">Working together, providers, </w:t>
      </w:r>
      <w:r w:rsidR="007224B9">
        <w:rPr>
          <w:rFonts w:eastAsia="Times New Roman" w:cs="Arial"/>
          <w:szCs w:val="24"/>
        </w:rPr>
        <w:t>with</w:t>
      </w:r>
      <w:r>
        <w:rPr>
          <w:rFonts w:eastAsia="Times New Roman" w:cs="Arial"/>
          <w:szCs w:val="24"/>
        </w:rPr>
        <w:t xml:space="preserve"> support </w:t>
      </w:r>
      <w:r w:rsidR="00F3275E">
        <w:rPr>
          <w:rFonts w:eastAsia="Times New Roman" w:cs="Arial"/>
          <w:szCs w:val="24"/>
        </w:rPr>
        <w:t>from the HEA</w:t>
      </w:r>
      <w:r w:rsidR="00CA5B22">
        <w:rPr>
          <w:rFonts w:eastAsia="Times New Roman" w:cs="Arial"/>
          <w:szCs w:val="24"/>
        </w:rPr>
        <w:t>,</w:t>
      </w:r>
      <w:r>
        <w:rPr>
          <w:rFonts w:eastAsia="Times New Roman" w:cs="Arial"/>
          <w:szCs w:val="24"/>
        </w:rPr>
        <w:t xml:space="preserve"> will smooth the </w:t>
      </w:r>
      <w:r w:rsidR="000D4B6E">
        <w:rPr>
          <w:rFonts w:eastAsia="Times New Roman" w:cs="Arial"/>
          <w:szCs w:val="24"/>
        </w:rPr>
        <w:t>introduction of a system which will provide more granular insight</w:t>
      </w:r>
      <w:r w:rsidR="00CA5B22">
        <w:rPr>
          <w:rFonts w:eastAsia="Times New Roman" w:cs="Arial"/>
          <w:szCs w:val="24"/>
        </w:rPr>
        <w:t>s</w:t>
      </w:r>
      <w:r w:rsidR="000D4B6E">
        <w:rPr>
          <w:rFonts w:eastAsia="Times New Roman" w:cs="Arial"/>
          <w:szCs w:val="24"/>
        </w:rPr>
        <w:t xml:space="preserve"> into students’ performance during</w:t>
      </w:r>
      <w:r w:rsidR="00F3275E">
        <w:rPr>
          <w:rFonts w:eastAsia="Times New Roman" w:cs="Arial"/>
          <w:szCs w:val="24"/>
        </w:rPr>
        <w:t xml:space="preserve">, as well as at the end of, </w:t>
      </w:r>
      <w:r w:rsidR="000D4B6E">
        <w:rPr>
          <w:rFonts w:eastAsia="Times New Roman" w:cs="Arial"/>
          <w:szCs w:val="24"/>
        </w:rPr>
        <w:t>their undergraduate experience.</w:t>
      </w:r>
      <w:r w:rsidR="0009720E">
        <w:rPr>
          <w:rFonts w:eastAsia="Times New Roman" w:cs="Arial"/>
          <w:szCs w:val="24"/>
        </w:rPr>
        <w:t xml:space="preserve"> As the Green Paper accepts, the introduction of the GPA will not, of itself, prevent grade inflation, but the early evidence of student performance provided by the GPA </w:t>
      </w:r>
      <w:r w:rsidR="001D4EFF">
        <w:rPr>
          <w:rFonts w:eastAsia="Times New Roman" w:cs="Arial"/>
          <w:szCs w:val="24"/>
        </w:rPr>
        <w:t xml:space="preserve">is what </w:t>
      </w:r>
      <w:r w:rsidR="0009720E">
        <w:rPr>
          <w:rFonts w:eastAsia="Times New Roman" w:cs="Arial"/>
          <w:szCs w:val="24"/>
        </w:rPr>
        <w:t>employers</w:t>
      </w:r>
      <w:r w:rsidR="001D4EFF">
        <w:rPr>
          <w:rFonts w:eastAsia="Times New Roman" w:cs="Arial"/>
          <w:szCs w:val="24"/>
        </w:rPr>
        <w:t xml:space="preserve"> tell us they need</w:t>
      </w:r>
      <w:r w:rsidR="0009720E">
        <w:rPr>
          <w:rFonts w:eastAsia="Times New Roman" w:cs="Arial"/>
          <w:szCs w:val="24"/>
        </w:rPr>
        <w:t>.</w:t>
      </w:r>
      <w:r w:rsidR="00A948E4">
        <w:rPr>
          <w:rFonts w:eastAsia="Times New Roman" w:cs="Arial"/>
          <w:szCs w:val="24"/>
        </w:rPr>
        <w:t xml:space="preserve"> </w:t>
      </w:r>
    </w:p>
    <w:p w14:paraId="5A9B8DB2" w14:textId="133656DC" w:rsidR="008C366D" w:rsidRDefault="00A948E4" w:rsidP="00A948E4">
      <w:pPr>
        <w:tabs>
          <w:tab w:val="left" w:pos="567"/>
        </w:tabs>
        <w:spacing w:after="288" w:line="240" w:lineRule="auto"/>
        <w:ind w:left="142" w:right="11"/>
      </w:pPr>
      <w:r>
        <w:rPr>
          <w:rFonts w:eastAsia="Times New Roman" w:cs="Arial"/>
          <w:szCs w:val="24"/>
        </w:rPr>
        <w:t>T</w:t>
      </w:r>
      <w:r w:rsidR="008C366D" w:rsidRPr="00A948E4">
        <w:t xml:space="preserve">he Higher Education Achievement Record (HEAR), championed by the HEA in consultation with the sector, </w:t>
      </w:r>
      <w:r w:rsidR="00CA5B22">
        <w:t xml:space="preserve">also supports employer needs for </w:t>
      </w:r>
      <w:r>
        <w:t>more detailed information</w:t>
      </w:r>
      <w:r w:rsidR="00CA5B22">
        <w:t xml:space="preserve"> on student performance</w:t>
      </w:r>
      <w:r>
        <w:t>.</w:t>
      </w:r>
      <w:r w:rsidR="008C366D" w:rsidRPr="00A948E4">
        <w:t xml:space="preserve"> </w:t>
      </w:r>
      <w:r w:rsidR="00CA5B22">
        <w:t>T</w:t>
      </w:r>
      <w:r>
        <w:t>he HEAR provides a r</w:t>
      </w:r>
      <w:r w:rsidR="008C366D" w:rsidRPr="00A948E4">
        <w:t>unning record of a student’s achievements in both the formal and informal</w:t>
      </w:r>
      <w:r w:rsidR="00257B7F">
        <w:t xml:space="preserve"> </w:t>
      </w:r>
      <w:r w:rsidR="008C366D" w:rsidRPr="00A948E4">
        <w:t>curriculum</w:t>
      </w:r>
      <w:r w:rsidR="008C366D" w:rsidRPr="00257B7F">
        <w:t>. In this way</w:t>
      </w:r>
      <w:r w:rsidR="00CA5B22">
        <w:t>,</w:t>
      </w:r>
      <w:r w:rsidR="008C366D" w:rsidRPr="00257B7F">
        <w:t xml:space="preserve"> the HEAR is a valuable tool </w:t>
      </w:r>
      <w:r w:rsidR="00CA5B22">
        <w:t xml:space="preserve">that supports </w:t>
      </w:r>
      <w:r w:rsidR="008C366D" w:rsidRPr="00257B7F">
        <w:t>employability. Ove</w:t>
      </w:r>
      <w:r w:rsidR="008C366D" w:rsidRPr="00A948E4">
        <w:t>r 90 institutions are currently issuing or working towards issuing HEARs. The HEAR can incorporate GPA scores</w:t>
      </w:r>
      <w:r w:rsidR="008C366D" w:rsidRPr="00257B7F">
        <w:t>.</w:t>
      </w:r>
    </w:p>
    <w:p w14:paraId="60D80D4F" w14:textId="655B0B6C" w:rsidR="00F3275E" w:rsidRDefault="00CA5B22" w:rsidP="00E458FA">
      <w:pPr>
        <w:tabs>
          <w:tab w:val="left" w:pos="567"/>
        </w:tabs>
        <w:spacing w:after="288" w:line="240" w:lineRule="auto"/>
        <w:ind w:left="142" w:right="11"/>
        <w:rPr>
          <w:rFonts w:eastAsia="Times New Roman" w:cs="Arial"/>
          <w:szCs w:val="24"/>
        </w:rPr>
      </w:pPr>
      <w:r>
        <w:rPr>
          <w:rFonts w:eastAsia="Times New Roman" w:cs="Arial"/>
          <w:szCs w:val="24"/>
        </w:rPr>
        <w:t>E</w:t>
      </w:r>
      <w:r w:rsidR="00F94946">
        <w:rPr>
          <w:rFonts w:eastAsia="Times New Roman" w:cs="Arial"/>
          <w:szCs w:val="24"/>
        </w:rPr>
        <w:t>mployers</w:t>
      </w:r>
      <w:r w:rsidR="00257B7F">
        <w:rPr>
          <w:rFonts w:eastAsia="Times New Roman" w:cs="Arial"/>
          <w:szCs w:val="24"/>
        </w:rPr>
        <w:t xml:space="preserve"> </w:t>
      </w:r>
      <w:r>
        <w:rPr>
          <w:rFonts w:eastAsia="Times New Roman" w:cs="Arial"/>
          <w:szCs w:val="24"/>
        </w:rPr>
        <w:t xml:space="preserve">also tell us that they struggle to differentiate between </w:t>
      </w:r>
      <w:r w:rsidR="00F3275E">
        <w:rPr>
          <w:rFonts w:eastAsia="Times New Roman" w:cs="Arial"/>
          <w:szCs w:val="24"/>
        </w:rPr>
        <w:t xml:space="preserve">institutions </w:t>
      </w:r>
      <w:r>
        <w:rPr>
          <w:rFonts w:eastAsia="Times New Roman" w:cs="Arial"/>
          <w:szCs w:val="24"/>
        </w:rPr>
        <w:t xml:space="preserve">and courses that </w:t>
      </w:r>
      <w:r w:rsidR="00F3275E">
        <w:rPr>
          <w:rFonts w:eastAsia="Times New Roman" w:cs="Arial"/>
          <w:szCs w:val="24"/>
        </w:rPr>
        <w:t xml:space="preserve">build graduate skills effectively into the curriculum, whether these </w:t>
      </w:r>
      <w:r>
        <w:rPr>
          <w:rFonts w:eastAsia="Times New Roman" w:cs="Arial"/>
          <w:szCs w:val="24"/>
        </w:rPr>
        <w:t xml:space="preserve">are </w:t>
      </w:r>
      <w:r w:rsidR="00F3275E">
        <w:rPr>
          <w:rFonts w:eastAsia="Times New Roman" w:cs="Arial"/>
          <w:szCs w:val="24"/>
        </w:rPr>
        <w:t xml:space="preserve">generic skills such as problem-solving, team-working, flexibility and/or subject-specific ones </w:t>
      </w:r>
      <w:r>
        <w:rPr>
          <w:rFonts w:eastAsia="Times New Roman" w:cs="Arial"/>
          <w:szCs w:val="24"/>
        </w:rPr>
        <w:t xml:space="preserve">relevant to </w:t>
      </w:r>
      <w:r w:rsidR="00F3275E">
        <w:rPr>
          <w:rFonts w:eastAsia="Times New Roman" w:cs="Arial"/>
          <w:szCs w:val="24"/>
        </w:rPr>
        <w:t xml:space="preserve">particular sectors (e.g. engineering). Currently, </w:t>
      </w:r>
      <w:r>
        <w:rPr>
          <w:rFonts w:eastAsia="Times New Roman" w:cs="Arial"/>
          <w:szCs w:val="24"/>
        </w:rPr>
        <w:t xml:space="preserve">employers </w:t>
      </w:r>
      <w:r w:rsidR="00F3275E">
        <w:rPr>
          <w:rFonts w:eastAsia="Times New Roman" w:cs="Arial"/>
          <w:szCs w:val="24"/>
        </w:rPr>
        <w:t>rely on proxies for teaching quality such a</w:t>
      </w:r>
      <w:r w:rsidR="00A81C2B">
        <w:rPr>
          <w:rFonts w:eastAsia="Times New Roman" w:cs="Arial"/>
          <w:szCs w:val="24"/>
        </w:rPr>
        <w:t>s</w:t>
      </w:r>
      <w:r w:rsidR="00F3275E">
        <w:rPr>
          <w:rFonts w:eastAsia="Times New Roman" w:cs="Arial"/>
          <w:szCs w:val="24"/>
        </w:rPr>
        <w:t xml:space="preserve"> research reputation and entry qualifications. The TEF offers the prospect of a consistent framework to benchmark academic institu</w:t>
      </w:r>
      <w:r w:rsidR="009F6FE4">
        <w:rPr>
          <w:rFonts w:eastAsia="Times New Roman" w:cs="Arial"/>
          <w:szCs w:val="24"/>
        </w:rPr>
        <w:t xml:space="preserve">tions, but the measurement needs to </w:t>
      </w:r>
      <w:r w:rsidR="0062499C">
        <w:rPr>
          <w:rFonts w:eastAsia="Times New Roman" w:cs="Arial"/>
          <w:szCs w:val="24"/>
        </w:rPr>
        <w:t xml:space="preserve">be </w:t>
      </w:r>
      <w:r w:rsidR="009F6FE4">
        <w:rPr>
          <w:rFonts w:eastAsia="Times New Roman" w:cs="Arial"/>
          <w:szCs w:val="24"/>
        </w:rPr>
        <w:t xml:space="preserve">focused on </w:t>
      </w:r>
      <w:r w:rsidR="009F6FE4" w:rsidRPr="00257B7F">
        <w:rPr>
          <w:rFonts w:eastAsia="Times New Roman" w:cs="Arial"/>
          <w:szCs w:val="24"/>
        </w:rPr>
        <w:t>employability rather</w:t>
      </w:r>
      <w:r w:rsidR="009F6FE4">
        <w:rPr>
          <w:rFonts w:eastAsia="Times New Roman" w:cs="Arial"/>
          <w:szCs w:val="24"/>
        </w:rPr>
        <w:t xml:space="preserve"> than </w:t>
      </w:r>
      <w:r w:rsidR="008D09FC">
        <w:rPr>
          <w:rFonts w:eastAsia="Times New Roman" w:cs="Arial"/>
          <w:szCs w:val="24"/>
        </w:rPr>
        <w:t>employment</w:t>
      </w:r>
      <w:r w:rsidR="009F6FE4">
        <w:rPr>
          <w:rFonts w:eastAsia="Times New Roman" w:cs="Arial"/>
          <w:szCs w:val="24"/>
        </w:rPr>
        <w:t xml:space="preserve"> (see answer to question 11)</w:t>
      </w:r>
      <w:r w:rsidR="00257B7F">
        <w:rPr>
          <w:rFonts w:eastAsia="Times New Roman" w:cs="Arial"/>
          <w:szCs w:val="24"/>
        </w:rPr>
        <w:t>.</w:t>
      </w:r>
    </w:p>
    <w:p w14:paraId="5B838C61" w14:textId="7FAAD477" w:rsidR="00A81C2B" w:rsidRDefault="00A81C2B" w:rsidP="00E458FA">
      <w:pPr>
        <w:tabs>
          <w:tab w:val="left" w:pos="567"/>
        </w:tabs>
        <w:spacing w:after="288" w:line="240" w:lineRule="auto"/>
        <w:ind w:left="142" w:right="11"/>
        <w:rPr>
          <w:rFonts w:eastAsia="Times New Roman" w:cs="Arial"/>
          <w:szCs w:val="24"/>
        </w:rPr>
      </w:pPr>
      <w:r>
        <w:rPr>
          <w:rFonts w:eastAsia="Times New Roman" w:cs="Arial"/>
          <w:b/>
          <w:szCs w:val="24"/>
        </w:rPr>
        <w:t>We recommend</w:t>
      </w:r>
      <w:r w:rsidRPr="000350D2">
        <w:rPr>
          <w:rFonts w:eastAsia="Times New Roman" w:cs="Arial"/>
          <w:szCs w:val="24"/>
        </w:rPr>
        <w:t xml:space="preserve"> that</w:t>
      </w:r>
      <w:r>
        <w:rPr>
          <w:rFonts w:eastAsia="Times New Roman" w:cs="Arial"/>
          <w:szCs w:val="24"/>
        </w:rPr>
        <w:t xml:space="preserve"> the TEF reward those institutions which</w:t>
      </w:r>
      <w:r w:rsidR="00257B7F">
        <w:rPr>
          <w:rFonts w:eastAsia="Times New Roman" w:cs="Arial"/>
          <w:szCs w:val="24"/>
        </w:rPr>
        <w:t>:</w:t>
      </w:r>
    </w:p>
    <w:p w14:paraId="1581F3A9" w14:textId="3F6BDDBD" w:rsidR="0035076C" w:rsidRPr="00257B7F" w:rsidRDefault="0035076C" w:rsidP="0035076C">
      <w:pPr>
        <w:pStyle w:val="ListParagraph"/>
        <w:numPr>
          <w:ilvl w:val="0"/>
          <w:numId w:val="28"/>
        </w:numPr>
        <w:spacing w:after="288" w:line="240" w:lineRule="auto"/>
        <w:ind w:right="11"/>
        <w:rPr>
          <w:rFonts w:ascii="Arial" w:hAnsi="Arial" w:cs="Arial"/>
          <w:sz w:val="24"/>
          <w:szCs w:val="24"/>
        </w:rPr>
      </w:pPr>
      <w:r w:rsidRPr="00257B7F">
        <w:rPr>
          <w:rFonts w:ascii="Arial" w:hAnsi="Arial" w:cs="Arial"/>
          <w:sz w:val="24"/>
          <w:szCs w:val="24"/>
        </w:rPr>
        <w:t>explicitly and effectively integrate the development and assessment of generic and sector</w:t>
      </w:r>
      <w:r w:rsidR="00257B7F">
        <w:rPr>
          <w:rFonts w:ascii="Arial" w:hAnsi="Arial" w:cs="Arial"/>
          <w:sz w:val="24"/>
          <w:szCs w:val="24"/>
        </w:rPr>
        <w:t>-</w:t>
      </w:r>
      <w:r w:rsidRPr="00257B7F">
        <w:rPr>
          <w:rFonts w:ascii="Arial" w:hAnsi="Arial" w:cs="Arial"/>
          <w:sz w:val="24"/>
          <w:szCs w:val="24"/>
        </w:rPr>
        <w:t>specific features of employability in the curriculum</w:t>
      </w:r>
      <w:r w:rsidR="00257B7F">
        <w:rPr>
          <w:rFonts w:ascii="Arial" w:hAnsi="Arial" w:cs="Arial"/>
          <w:sz w:val="24"/>
          <w:szCs w:val="24"/>
        </w:rPr>
        <w:t>;</w:t>
      </w:r>
    </w:p>
    <w:p w14:paraId="218379D2" w14:textId="61B9059D" w:rsidR="0035076C" w:rsidRPr="00257B7F" w:rsidRDefault="0035076C" w:rsidP="0035076C">
      <w:pPr>
        <w:pStyle w:val="ListParagraph"/>
        <w:numPr>
          <w:ilvl w:val="0"/>
          <w:numId w:val="28"/>
        </w:numPr>
        <w:tabs>
          <w:tab w:val="left" w:pos="567"/>
        </w:tabs>
        <w:spacing w:after="288" w:line="240" w:lineRule="auto"/>
        <w:ind w:right="11"/>
        <w:rPr>
          <w:rFonts w:ascii="Arial" w:eastAsia="Times New Roman" w:hAnsi="Arial" w:cs="Arial"/>
          <w:sz w:val="24"/>
          <w:szCs w:val="24"/>
        </w:rPr>
      </w:pPr>
      <w:r w:rsidRPr="00257B7F">
        <w:rPr>
          <w:rFonts w:ascii="Arial" w:hAnsi="Arial" w:cs="Arial"/>
          <w:sz w:val="24"/>
          <w:szCs w:val="24"/>
        </w:rPr>
        <w:t xml:space="preserve">involve students in </w:t>
      </w:r>
      <w:r w:rsidR="00257B7F">
        <w:rPr>
          <w:rFonts w:ascii="Arial" w:hAnsi="Arial" w:cs="Arial"/>
          <w:sz w:val="24"/>
          <w:szCs w:val="24"/>
        </w:rPr>
        <w:t>the</w:t>
      </w:r>
      <w:r w:rsidRPr="00257B7F">
        <w:rPr>
          <w:rFonts w:ascii="Arial" w:hAnsi="Arial" w:cs="Arial"/>
          <w:sz w:val="24"/>
          <w:szCs w:val="24"/>
        </w:rPr>
        <w:t xml:space="preserve"> HEAR thereby producing a richer picture of their development of knowledge, understanding</w:t>
      </w:r>
      <w:r w:rsidRPr="00257B7F">
        <w:rPr>
          <w:rFonts w:ascii="Arial" w:hAnsi="Arial" w:cs="Arial"/>
          <w:color w:val="1F497D"/>
          <w:sz w:val="24"/>
          <w:szCs w:val="24"/>
        </w:rPr>
        <w:t>,</w:t>
      </w:r>
      <w:r w:rsidRPr="00257B7F">
        <w:rPr>
          <w:rFonts w:ascii="Arial" w:hAnsi="Arial" w:cs="Arial"/>
          <w:sz w:val="24"/>
          <w:szCs w:val="24"/>
        </w:rPr>
        <w:t> higher level skills</w:t>
      </w:r>
      <w:r w:rsidRPr="00257B7F">
        <w:rPr>
          <w:rFonts w:ascii="Arial" w:hAnsi="Arial" w:cs="Arial"/>
          <w:color w:val="1F497D"/>
          <w:sz w:val="24"/>
          <w:szCs w:val="24"/>
        </w:rPr>
        <w:t xml:space="preserve">, </w:t>
      </w:r>
      <w:r w:rsidRPr="00257B7F">
        <w:rPr>
          <w:rFonts w:ascii="Arial" w:hAnsi="Arial" w:cs="Arial"/>
          <w:sz w:val="24"/>
          <w:szCs w:val="24"/>
        </w:rPr>
        <w:t xml:space="preserve">attributes and </w:t>
      </w:r>
      <w:r w:rsidR="00002920" w:rsidRPr="00257B7F">
        <w:rPr>
          <w:rFonts w:ascii="Arial" w:hAnsi="Arial" w:cs="Arial"/>
          <w:sz w:val="24"/>
          <w:szCs w:val="24"/>
        </w:rPr>
        <w:t>attitudes</w:t>
      </w:r>
      <w:r w:rsidR="00401847">
        <w:rPr>
          <w:rFonts w:ascii="Arial" w:hAnsi="Arial" w:cs="Arial"/>
          <w:sz w:val="24"/>
          <w:szCs w:val="24"/>
        </w:rPr>
        <w:t xml:space="preserve"> to</w:t>
      </w:r>
      <w:r w:rsidR="00002920" w:rsidRPr="00257B7F">
        <w:rPr>
          <w:rFonts w:ascii="Arial" w:hAnsi="Arial" w:cs="Arial"/>
          <w:sz w:val="24"/>
          <w:szCs w:val="24"/>
        </w:rPr>
        <w:t xml:space="preserve"> enable them to make successful transitions into work</w:t>
      </w:r>
      <w:r w:rsidR="00257B7F">
        <w:rPr>
          <w:rFonts w:ascii="Arial" w:hAnsi="Arial" w:cs="Arial"/>
          <w:sz w:val="24"/>
          <w:szCs w:val="24"/>
        </w:rPr>
        <w:t>.</w:t>
      </w:r>
    </w:p>
    <w:p w14:paraId="267B3106" w14:textId="77777777" w:rsidR="00E458FA" w:rsidRPr="00257B7F" w:rsidRDefault="00E458FA" w:rsidP="00E458FA">
      <w:pPr>
        <w:tabs>
          <w:tab w:val="left" w:pos="567"/>
        </w:tabs>
        <w:spacing w:after="288" w:line="240" w:lineRule="auto"/>
        <w:ind w:left="142" w:right="11"/>
        <w:rPr>
          <w:rFonts w:eastAsia="Times New Roman" w:cs="Arial"/>
          <w:b/>
          <w:szCs w:val="24"/>
        </w:rPr>
      </w:pPr>
      <w:r w:rsidRPr="00257B7F">
        <w:rPr>
          <w:rFonts w:eastAsia="Times New Roman" w:cs="Arial"/>
          <w:b/>
          <w:szCs w:val="24"/>
        </w:rPr>
        <w:t xml:space="preserve">Question 3: Do you agree that the ambition for TEF should be that it is open to all HE </w:t>
      </w:r>
      <w:r w:rsidRPr="00257B7F">
        <w:rPr>
          <w:rFonts w:eastAsia="Times New Roman" w:cs="Times New Roman"/>
          <w:b/>
          <w:szCs w:val="24"/>
        </w:rPr>
        <w:t>providers, all disciplines,</w:t>
      </w:r>
      <w:r w:rsidRPr="00257B7F">
        <w:rPr>
          <w:rFonts w:eastAsia="Times New Roman" w:cs="Arial"/>
          <w:b/>
          <w:szCs w:val="24"/>
        </w:rPr>
        <w:t xml:space="preserve"> all modes of delivery and all levels?  </w:t>
      </w:r>
    </w:p>
    <w:p w14:paraId="5F146920" w14:textId="77777777" w:rsidR="00E458FA" w:rsidRPr="00257B7F" w:rsidRDefault="00E458FA" w:rsidP="00E458FA">
      <w:pPr>
        <w:tabs>
          <w:tab w:val="left" w:pos="567"/>
        </w:tabs>
        <w:spacing w:after="288" w:line="240" w:lineRule="auto"/>
        <w:ind w:left="142"/>
        <w:rPr>
          <w:rFonts w:eastAsia="Times New Roman" w:cs="Times New Roman"/>
          <w:b/>
          <w:szCs w:val="24"/>
        </w:rPr>
      </w:pPr>
      <w:r w:rsidRPr="00257B7F">
        <w:rPr>
          <w:rFonts w:eastAsia="Times New Roman" w:cs="Times New Roman"/>
          <w:b/>
          <w:szCs w:val="24"/>
        </w:rPr>
        <w:t xml:space="preserve">         </w:t>
      </w:r>
      <w:sdt>
        <w:sdtPr>
          <w:rPr>
            <w:rFonts w:eastAsia="Times New Roman" w:cs="Times New Roman"/>
            <w:b/>
            <w:szCs w:val="24"/>
          </w:rPr>
          <w:id w:val="-1229299826"/>
          <w14:checkbox>
            <w14:checked w14:val="1"/>
            <w14:checkedState w14:val="2612" w14:font="MS Gothic"/>
            <w14:uncheckedState w14:val="2610" w14:font="MS Gothic"/>
          </w14:checkbox>
        </w:sdtPr>
        <w:sdtEndPr/>
        <w:sdtContent>
          <w:r w:rsidR="00175853" w:rsidRPr="00257B7F">
            <w:rPr>
              <w:rFonts w:ascii="MS Gothic" w:eastAsia="MS Gothic" w:hAnsi="MS Gothic" w:cs="Times New Roman" w:hint="eastAsia"/>
              <w:b/>
              <w:szCs w:val="24"/>
            </w:rPr>
            <w:t>☒</w:t>
          </w:r>
        </w:sdtContent>
      </w:sdt>
      <w:r w:rsidRPr="00257B7F">
        <w:rPr>
          <w:rFonts w:eastAsia="Times New Roman" w:cs="Times New Roman"/>
          <w:b/>
          <w:szCs w:val="24"/>
        </w:rPr>
        <w:t xml:space="preserve"> Yes</w:t>
      </w:r>
      <w:r w:rsidRPr="00257B7F">
        <w:rPr>
          <w:rFonts w:eastAsia="Times New Roman" w:cs="Times New Roman"/>
          <w:b/>
          <w:szCs w:val="24"/>
        </w:rPr>
        <w:tab/>
      </w:r>
      <w:r w:rsidRPr="00257B7F">
        <w:rPr>
          <w:rFonts w:eastAsia="Times New Roman" w:cs="Times New Roman"/>
          <w:b/>
          <w:szCs w:val="24"/>
        </w:rPr>
        <w:tab/>
      </w:r>
      <w:sdt>
        <w:sdtPr>
          <w:rPr>
            <w:rFonts w:eastAsia="Times New Roman" w:cs="Times New Roman"/>
            <w:b/>
            <w:szCs w:val="24"/>
          </w:rPr>
          <w:id w:val="651485986"/>
          <w14:checkbox>
            <w14:checked w14:val="0"/>
            <w14:checkedState w14:val="2612" w14:font="MS Gothic"/>
            <w14:uncheckedState w14:val="2610" w14:font="MS Gothic"/>
          </w14:checkbox>
        </w:sdtPr>
        <w:sdtEndPr/>
        <w:sdtContent>
          <w:r w:rsidRPr="00257B7F">
            <w:rPr>
              <w:rFonts w:ascii="MS Gothic" w:eastAsia="MS Gothic" w:hAnsi="MS Gothic" w:cs="MS Gothic" w:hint="eastAsia"/>
              <w:b/>
              <w:szCs w:val="24"/>
            </w:rPr>
            <w:t>☐</w:t>
          </w:r>
        </w:sdtContent>
      </w:sdt>
      <w:r w:rsidRPr="00257B7F">
        <w:rPr>
          <w:rFonts w:eastAsia="Times New Roman" w:cs="Times New Roman"/>
          <w:b/>
          <w:szCs w:val="24"/>
        </w:rPr>
        <w:t xml:space="preserve"> No</w:t>
      </w:r>
      <w:r w:rsidRPr="00257B7F">
        <w:rPr>
          <w:rFonts w:eastAsia="Times New Roman" w:cs="Times New Roman"/>
          <w:b/>
          <w:szCs w:val="24"/>
        </w:rPr>
        <w:tab/>
      </w:r>
      <w:r w:rsidRPr="00257B7F">
        <w:rPr>
          <w:rFonts w:eastAsia="Times New Roman" w:cs="Times New Roman"/>
          <w:b/>
          <w:szCs w:val="24"/>
        </w:rPr>
        <w:tab/>
      </w:r>
      <w:r w:rsidRPr="00257B7F">
        <w:rPr>
          <w:rFonts w:eastAsia="Times New Roman" w:cs="Times New Roman"/>
          <w:b/>
          <w:szCs w:val="24"/>
        </w:rPr>
        <w:tab/>
      </w:r>
      <w:sdt>
        <w:sdtPr>
          <w:rPr>
            <w:rFonts w:eastAsia="Times New Roman" w:cs="Times New Roman"/>
            <w:b/>
            <w:szCs w:val="24"/>
          </w:rPr>
          <w:id w:val="103392076"/>
          <w14:checkbox>
            <w14:checked w14:val="0"/>
            <w14:checkedState w14:val="2612" w14:font="MS Gothic"/>
            <w14:uncheckedState w14:val="2610" w14:font="MS Gothic"/>
          </w14:checkbox>
        </w:sdtPr>
        <w:sdtEndPr/>
        <w:sdtContent>
          <w:r w:rsidRPr="00257B7F">
            <w:rPr>
              <w:rFonts w:ascii="MS Gothic" w:eastAsia="MS Gothic" w:hAnsi="MS Gothic" w:cs="MS Gothic" w:hint="eastAsia"/>
              <w:b/>
              <w:szCs w:val="24"/>
            </w:rPr>
            <w:t>☐</w:t>
          </w:r>
        </w:sdtContent>
      </w:sdt>
      <w:r w:rsidRPr="00257B7F">
        <w:rPr>
          <w:rFonts w:eastAsia="Times New Roman" w:cs="Times New Roman"/>
          <w:b/>
          <w:szCs w:val="24"/>
        </w:rPr>
        <w:t xml:space="preserve"> Not sure</w:t>
      </w:r>
    </w:p>
    <w:p w14:paraId="2D11E870" w14:textId="77777777" w:rsidR="00E458FA" w:rsidRPr="00257B7F" w:rsidRDefault="00E458FA" w:rsidP="00E458FA">
      <w:pPr>
        <w:tabs>
          <w:tab w:val="left" w:pos="567"/>
        </w:tabs>
        <w:spacing w:after="288" w:line="240" w:lineRule="auto"/>
        <w:ind w:left="142" w:right="11"/>
        <w:rPr>
          <w:rFonts w:eastAsia="Times New Roman" w:cs="Arial"/>
          <w:b/>
          <w:szCs w:val="24"/>
        </w:rPr>
      </w:pPr>
      <w:r w:rsidRPr="00257B7F">
        <w:rPr>
          <w:rFonts w:eastAsia="Times New Roman" w:cs="Arial"/>
          <w:b/>
          <w:szCs w:val="24"/>
        </w:rPr>
        <w:t>Please give reasons for your answers.</w:t>
      </w:r>
    </w:p>
    <w:p w14:paraId="230ED52D" w14:textId="4347DC0C" w:rsidR="00A81C2B" w:rsidRDefault="00A81C2B" w:rsidP="00E458FA">
      <w:pPr>
        <w:tabs>
          <w:tab w:val="left" w:pos="567"/>
        </w:tabs>
        <w:spacing w:after="288" w:line="240" w:lineRule="auto"/>
        <w:ind w:left="142" w:right="11"/>
        <w:rPr>
          <w:rFonts w:eastAsia="Times New Roman" w:cs="Arial"/>
          <w:szCs w:val="24"/>
        </w:rPr>
      </w:pPr>
      <w:r w:rsidRPr="00257B7F">
        <w:rPr>
          <w:rFonts w:eastAsia="Times New Roman" w:cs="Arial"/>
          <w:szCs w:val="24"/>
        </w:rPr>
        <w:t>As the national body champion</w:t>
      </w:r>
      <w:r w:rsidR="00257B7F">
        <w:rPr>
          <w:rFonts w:eastAsia="Times New Roman" w:cs="Arial"/>
          <w:szCs w:val="24"/>
        </w:rPr>
        <w:t>ing</w:t>
      </w:r>
      <w:r w:rsidRPr="00257B7F">
        <w:rPr>
          <w:rFonts w:eastAsia="Times New Roman" w:cs="Arial"/>
          <w:szCs w:val="24"/>
        </w:rPr>
        <w:t xml:space="preserve"> teaching excellence in higher education, the H</w:t>
      </w:r>
      <w:r w:rsidR="00257B7F">
        <w:rPr>
          <w:rFonts w:eastAsia="Times New Roman" w:cs="Arial"/>
          <w:szCs w:val="24"/>
        </w:rPr>
        <w:t>EA</w:t>
      </w:r>
      <w:r w:rsidRPr="00257B7F">
        <w:rPr>
          <w:rFonts w:eastAsia="Times New Roman" w:cs="Arial"/>
          <w:szCs w:val="24"/>
        </w:rPr>
        <w:t xml:space="preserve"> strongly endorses the Government’s commitment in the Green Paper to make the TEF comprehensive and open to all HE providers.</w:t>
      </w:r>
      <w:r w:rsidR="007F1F47">
        <w:rPr>
          <w:rFonts w:eastAsia="Times New Roman" w:cs="Arial"/>
          <w:szCs w:val="24"/>
        </w:rPr>
        <w:t xml:space="preserve"> </w:t>
      </w:r>
    </w:p>
    <w:p w14:paraId="6D758358" w14:textId="51107C67" w:rsidR="007F1F47" w:rsidRDefault="007F1F47" w:rsidP="00F50BAA">
      <w:pPr>
        <w:tabs>
          <w:tab w:val="left" w:pos="567"/>
        </w:tabs>
        <w:spacing w:after="288" w:line="240" w:lineRule="auto"/>
        <w:ind w:left="142" w:right="11"/>
        <w:rPr>
          <w:rFonts w:eastAsia="Times New Roman" w:cs="Arial"/>
          <w:szCs w:val="24"/>
        </w:rPr>
      </w:pPr>
      <w:r>
        <w:rPr>
          <w:rFonts w:eastAsia="Times New Roman" w:cs="Arial"/>
          <w:szCs w:val="24"/>
        </w:rPr>
        <w:t xml:space="preserve">We note that the Green Paper includes proposals that institutions have the option to submit for TEF assessments in </w:t>
      </w:r>
      <w:r w:rsidR="00401847">
        <w:rPr>
          <w:rFonts w:eastAsia="Times New Roman" w:cs="Arial"/>
          <w:szCs w:val="24"/>
        </w:rPr>
        <w:t>Y</w:t>
      </w:r>
      <w:r>
        <w:rPr>
          <w:rFonts w:eastAsia="Times New Roman" w:cs="Arial"/>
          <w:szCs w:val="24"/>
        </w:rPr>
        <w:t xml:space="preserve">ear </w:t>
      </w:r>
      <w:r w:rsidR="00401847">
        <w:rPr>
          <w:rFonts w:eastAsia="Times New Roman" w:cs="Arial"/>
          <w:szCs w:val="24"/>
        </w:rPr>
        <w:t>T</w:t>
      </w:r>
      <w:r>
        <w:rPr>
          <w:rFonts w:eastAsia="Times New Roman" w:cs="Arial"/>
          <w:szCs w:val="24"/>
        </w:rPr>
        <w:t xml:space="preserve">wo. Members of the </w:t>
      </w:r>
      <w:r w:rsidR="00F875FF">
        <w:rPr>
          <w:rFonts w:eastAsia="Times New Roman" w:cs="Arial"/>
          <w:szCs w:val="24"/>
        </w:rPr>
        <w:t xml:space="preserve">HEA’s </w:t>
      </w:r>
      <w:r w:rsidR="00CA5B22">
        <w:rPr>
          <w:rFonts w:eastAsia="Times New Roman" w:cs="Arial"/>
          <w:szCs w:val="24"/>
        </w:rPr>
        <w:t>Pro</w:t>
      </w:r>
      <w:r w:rsidR="00401847">
        <w:rPr>
          <w:rFonts w:eastAsia="Times New Roman" w:cs="Arial"/>
          <w:szCs w:val="24"/>
        </w:rPr>
        <w:t>-</w:t>
      </w:r>
      <w:r w:rsidR="00CA5B22">
        <w:rPr>
          <w:rFonts w:eastAsia="Times New Roman" w:cs="Arial"/>
          <w:szCs w:val="24"/>
        </w:rPr>
        <w:t>Vice</w:t>
      </w:r>
      <w:r w:rsidR="00401847">
        <w:rPr>
          <w:rFonts w:eastAsia="Times New Roman" w:cs="Arial"/>
          <w:szCs w:val="24"/>
        </w:rPr>
        <w:t>-</w:t>
      </w:r>
      <w:r w:rsidR="00CA5B22">
        <w:rPr>
          <w:rFonts w:eastAsia="Times New Roman" w:cs="Arial"/>
          <w:szCs w:val="24"/>
        </w:rPr>
        <w:t xml:space="preserve">Chancellor (PVC) </w:t>
      </w:r>
      <w:r w:rsidR="00F875FF">
        <w:rPr>
          <w:rFonts w:eastAsia="Times New Roman" w:cs="Arial"/>
          <w:szCs w:val="24"/>
        </w:rPr>
        <w:t>working group on the TEF</w:t>
      </w:r>
      <w:r>
        <w:rPr>
          <w:rFonts w:eastAsia="Times New Roman" w:cs="Arial"/>
          <w:szCs w:val="24"/>
        </w:rPr>
        <w:t xml:space="preserve"> </w:t>
      </w:r>
      <w:r w:rsidR="00155EB1">
        <w:rPr>
          <w:rFonts w:eastAsia="Times New Roman" w:cs="Arial"/>
          <w:szCs w:val="24"/>
        </w:rPr>
        <w:t>have indicated</w:t>
      </w:r>
      <w:r w:rsidR="00F875FF">
        <w:rPr>
          <w:rFonts w:eastAsia="Times New Roman" w:cs="Arial"/>
          <w:szCs w:val="24"/>
        </w:rPr>
        <w:t xml:space="preserve"> </w:t>
      </w:r>
      <w:r w:rsidR="00155EB1">
        <w:rPr>
          <w:rFonts w:eastAsia="Times New Roman" w:cs="Arial"/>
          <w:szCs w:val="24"/>
        </w:rPr>
        <w:t xml:space="preserve">in the main that </w:t>
      </w:r>
      <w:r>
        <w:rPr>
          <w:rFonts w:eastAsia="Times New Roman" w:cs="Arial"/>
          <w:szCs w:val="24"/>
        </w:rPr>
        <w:t xml:space="preserve">participation in the TEF </w:t>
      </w:r>
      <w:r w:rsidR="00155EB1">
        <w:rPr>
          <w:rFonts w:eastAsia="Times New Roman" w:cs="Arial"/>
          <w:szCs w:val="24"/>
        </w:rPr>
        <w:t xml:space="preserve">should be optional in line with their institutional autonomy. </w:t>
      </w:r>
      <w:r w:rsidR="00DF44DC">
        <w:rPr>
          <w:rStyle w:val="FootnoteReference"/>
          <w:rFonts w:eastAsia="Times New Roman" w:cs="Arial"/>
          <w:szCs w:val="24"/>
        </w:rPr>
        <w:footnoteReference w:id="9"/>
      </w:r>
      <w:r w:rsidR="0062499C">
        <w:rPr>
          <w:rFonts w:eastAsia="Times New Roman" w:cs="Arial"/>
          <w:szCs w:val="24"/>
        </w:rPr>
        <w:t xml:space="preserve"> </w:t>
      </w:r>
      <w:r w:rsidR="00CA5B22">
        <w:rPr>
          <w:rFonts w:eastAsia="Times New Roman" w:cs="Arial"/>
          <w:szCs w:val="24"/>
        </w:rPr>
        <w:t>If optional</w:t>
      </w:r>
      <w:r w:rsidR="00F94946">
        <w:rPr>
          <w:rFonts w:eastAsia="Times New Roman" w:cs="Arial"/>
          <w:szCs w:val="24"/>
        </w:rPr>
        <w:t>, some providers will choose not to submit for assessment for strategic reasons</w:t>
      </w:r>
      <w:r>
        <w:rPr>
          <w:rFonts w:eastAsia="Times New Roman" w:cs="Arial"/>
          <w:szCs w:val="24"/>
        </w:rPr>
        <w:t xml:space="preserve">, e.g. some institutions may not wish to increase fees or may feel that the costs of participation outweigh the </w:t>
      </w:r>
      <w:r w:rsidR="00155EB1">
        <w:rPr>
          <w:rFonts w:eastAsia="Times New Roman" w:cs="Arial"/>
          <w:szCs w:val="24"/>
        </w:rPr>
        <w:t xml:space="preserve">benefits. </w:t>
      </w:r>
      <w:r>
        <w:rPr>
          <w:rFonts w:eastAsia="Times New Roman" w:cs="Arial"/>
          <w:szCs w:val="24"/>
        </w:rPr>
        <w:t>It should therefore be noted that there is a risk that the data produced by the TEF will not be sufficiently comprehensive to be useful for students and employers.</w:t>
      </w:r>
    </w:p>
    <w:p w14:paraId="4A4753A5" w14:textId="7D90CC8F" w:rsidR="00DF44DC" w:rsidRDefault="007F1F47" w:rsidP="00F50BAA">
      <w:pPr>
        <w:tabs>
          <w:tab w:val="left" w:pos="567"/>
        </w:tabs>
        <w:spacing w:after="288" w:line="240" w:lineRule="auto"/>
        <w:ind w:left="142" w:right="11"/>
        <w:rPr>
          <w:rFonts w:eastAsia="Times New Roman" w:cs="Arial"/>
          <w:szCs w:val="24"/>
        </w:rPr>
      </w:pPr>
      <w:r>
        <w:rPr>
          <w:rFonts w:eastAsia="Times New Roman" w:cs="Arial"/>
          <w:szCs w:val="24"/>
        </w:rPr>
        <w:t xml:space="preserve">The HEA respects the position of PVCs </w:t>
      </w:r>
      <w:r w:rsidR="00401847">
        <w:rPr>
          <w:rFonts w:eastAsia="Times New Roman" w:cs="Arial"/>
          <w:szCs w:val="24"/>
        </w:rPr>
        <w:t xml:space="preserve">of </w:t>
      </w:r>
      <w:r>
        <w:rPr>
          <w:rFonts w:eastAsia="Times New Roman" w:cs="Arial"/>
          <w:szCs w:val="24"/>
        </w:rPr>
        <w:t xml:space="preserve">Learning and Teaching and hopes that the </w:t>
      </w:r>
      <w:r w:rsidR="00155EB1">
        <w:rPr>
          <w:rFonts w:eastAsia="Times New Roman" w:cs="Arial"/>
          <w:szCs w:val="24"/>
        </w:rPr>
        <w:t>majority of providers will opt in</w:t>
      </w:r>
      <w:r>
        <w:rPr>
          <w:rFonts w:eastAsia="Times New Roman" w:cs="Arial"/>
          <w:szCs w:val="24"/>
        </w:rPr>
        <w:t>to the process</w:t>
      </w:r>
      <w:r w:rsidR="00155EB1">
        <w:rPr>
          <w:rFonts w:eastAsia="Times New Roman" w:cs="Arial"/>
          <w:szCs w:val="24"/>
        </w:rPr>
        <w:t>.</w:t>
      </w:r>
      <w:r w:rsidR="00155EB1" w:rsidRPr="00155EB1">
        <w:rPr>
          <w:rFonts w:eastAsia="Times New Roman" w:cs="Arial"/>
          <w:szCs w:val="24"/>
        </w:rPr>
        <w:t xml:space="preserve"> </w:t>
      </w:r>
      <w:r w:rsidR="00155EB1">
        <w:rPr>
          <w:rFonts w:eastAsia="Times New Roman" w:cs="Arial"/>
          <w:szCs w:val="24"/>
        </w:rPr>
        <w:t xml:space="preserve">The </w:t>
      </w:r>
      <w:r w:rsidR="008D09FC">
        <w:rPr>
          <w:rFonts w:eastAsia="Times New Roman" w:cs="Arial"/>
          <w:szCs w:val="24"/>
        </w:rPr>
        <w:t>HEA is committed t</w:t>
      </w:r>
      <w:r w:rsidR="00D54F45">
        <w:rPr>
          <w:rFonts w:eastAsia="Times New Roman" w:cs="Arial"/>
          <w:szCs w:val="24"/>
        </w:rPr>
        <w:t xml:space="preserve">o helping </w:t>
      </w:r>
      <w:r>
        <w:rPr>
          <w:rFonts w:eastAsia="Times New Roman" w:cs="Arial"/>
          <w:szCs w:val="24"/>
        </w:rPr>
        <w:t xml:space="preserve">the Government </w:t>
      </w:r>
      <w:r w:rsidR="008D09FC">
        <w:rPr>
          <w:rFonts w:eastAsia="Times New Roman" w:cs="Arial"/>
          <w:szCs w:val="24"/>
        </w:rPr>
        <w:t>realise this</w:t>
      </w:r>
      <w:r w:rsidR="00DF44DC">
        <w:rPr>
          <w:rFonts w:eastAsia="Times New Roman" w:cs="Arial"/>
          <w:szCs w:val="24"/>
        </w:rPr>
        <w:t xml:space="preserve"> </w:t>
      </w:r>
      <w:r w:rsidR="00155EB1">
        <w:rPr>
          <w:rFonts w:eastAsia="Times New Roman" w:cs="Arial"/>
          <w:szCs w:val="24"/>
        </w:rPr>
        <w:t>aspiration</w:t>
      </w:r>
      <w:r w:rsidR="00D54F45">
        <w:rPr>
          <w:rFonts w:eastAsia="Times New Roman" w:cs="Arial"/>
          <w:szCs w:val="24"/>
        </w:rPr>
        <w:t xml:space="preserve"> across the </w:t>
      </w:r>
      <w:r w:rsidR="00DF44DC">
        <w:rPr>
          <w:rFonts w:eastAsia="Times New Roman" w:cs="Arial"/>
          <w:szCs w:val="24"/>
        </w:rPr>
        <w:t xml:space="preserve">whole </w:t>
      </w:r>
      <w:r w:rsidR="00D54F45">
        <w:rPr>
          <w:rFonts w:eastAsia="Times New Roman" w:cs="Arial"/>
          <w:szCs w:val="24"/>
        </w:rPr>
        <w:t>HE sector</w:t>
      </w:r>
      <w:r w:rsidR="00155EB1">
        <w:rPr>
          <w:rFonts w:eastAsia="Times New Roman" w:cs="Arial"/>
          <w:szCs w:val="24"/>
        </w:rPr>
        <w:t xml:space="preserve"> </w:t>
      </w:r>
      <w:r w:rsidR="00D54F45">
        <w:rPr>
          <w:rFonts w:eastAsia="Times New Roman" w:cs="Arial"/>
          <w:szCs w:val="24"/>
        </w:rPr>
        <w:t xml:space="preserve">and </w:t>
      </w:r>
      <w:r w:rsidR="00155EB1">
        <w:rPr>
          <w:rFonts w:eastAsia="Times New Roman" w:cs="Arial"/>
          <w:szCs w:val="24"/>
        </w:rPr>
        <w:t xml:space="preserve">suggests that it is very important that </w:t>
      </w:r>
      <w:r w:rsidR="008D09FC">
        <w:rPr>
          <w:rFonts w:eastAsia="Times New Roman" w:cs="Arial"/>
          <w:szCs w:val="24"/>
        </w:rPr>
        <w:t xml:space="preserve">alternative providers </w:t>
      </w:r>
      <w:r w:rsidR="00DF44DC">
        <w:rPr>
          <w:rFonts w:eastAsia="Times New Roman" w:cs="Arial"/>
          <w:szCs w:val="24"/>
        </w:rPr>
        <w:t xml:space="preserve">are included in the TEF </w:t>
      </w:r>
      <w:r w:rsidR="008D09FC">
        <w:rPr>
          <w:rFonts w:eastAsia="Times New Roman" w:cs="Arial"/>
          <w:szCs w:val="24"/>
        </w:rPr>
        <w:t xml:space="preserve">and </w:t>
      </w:r>
      <w:r w:rsidR="00DF44DC">
        <w:rPr>
          <w:rFonts w:eastAsia="Times New Roman" w:cs="Arial"/>
          <w:szCs w:val="24"/>
        </w:rPr>
        <w:t xml:space="preserve">that </w:t>
      </w:r>
      <w:r w:rsidR="00155EB1">
        <w:rPr>
          <w:rFonts w:eastAsia="Times New Roman" w:cs="Arial"/>
          <w:szCs w:val="24"/>
        </w:rPr>
        <w:t>the devolved nations are also persuaded to engage with</w:t>
      </w:r>
      <w:r w:rsidR="00DF44DC">
        <w:rPr>
          <w:rFonts w:eastAsia="Times New Roman" w:cs="Arial"/>
          <w:szCs w:val="24"/>
        </w:rPr>
        <w:t xml:space="preserve"> it.</w:t>
      </w:r>
    </w:p>
    <w:p w14:paraId="2200FE73" w14:textId="4D2CCA7A" w:rsidR="001E473D" w:rsidRDefault="00F50BAA" w:rsidP="00F50BAA">
      <w:pPr>
        <w:tabs>
          <w:tab w:val="left" w:pos="567"/>
        </w:tabs>
        <w:spacing w:after="288" w:line="240" w:lineRule="auto"/>
        <w:ind w:left="142" w:right="11"/>
        <w:rPr>
          <w:rFonts w:eastAsia="Times New Roman" w:cs="Arial"/>
          <w:szCs w:val="24"/>
        </w:rPr>
      </w:pPr>
      <w:r>
        <w:rPr>
          <w:rFonts w:eastAsia="Times New Roman" w:cs="Arial"/>
          <w:b/>
          <w:szCs w:val="24"/>
        </w:rPr>
        <w:t>We recommend</w:t>
      </w:r>
      <w:r>
        <w:rPr>
          <w:rFonts w:eastAsia="Times New Roman" w:cs="Arial"/>
          <w:szCs w:val="24"/>
        </w:rPr>
        <w:t xml:space="preserve"> that</w:t>
      </w:r>
      <w:r w:rsidR="00257B7F">
        <w:rPr>
          <w:rFonts w:eastAsia="Times New Roman" w:cs="Arial"/>
          <w:szCs w:val="24"/>
        </w:rPr>
        <w:t>:</w:t>
      </w:r>
      <w:r>
        <w:rPr>
          <w:rFonts w:eastAsia="Times New Roman" w:cs="Arial"/>
          <w:szCs w:val="24"/>
        </w:rPr>
        <w:t xml:space="preserve"> </w:t>
      </w:r>
    </w:p>
    <w:p w14:paraId="1B2E53C0" w14:textId="4886DE8B" w:rsidR="001E473D" w:rsidRPr="001E473D" w:rsidRDefault="001E473D" w:rsidP="001E473D">
      <w:pPr>
        <w:pStyle w:val="ListParagraph"/>
        <w:numPr>
          <w:ilvl w:val="0"/>
          <w:numId w:val="28"/>
        </w:numPr>
        <w:tabs>
          <w:tab w:val="left" w:pos="567"/>
        </w:tabs>
        <w:spacing w:after="288" w:line="240" w:lineRule="auto"/>
        <w:ind w:right="11"/>
        <w:rPr>
          <w:rFonts w:ascii="Arial" w:eastAsia="Times New Roman" w:hAnsi="Arial" w:cs="Arial"/>
          <w:sz w:val="24"/>
          <w:szCs w:val="24"/>
        </w:rPr>
      </w:pPr>
      <w:r w:rsidRPr="001E473D">
        <w:rPr>
          <w:rFonts w:ascii="Arial" w:eastAsia="Times New Roman" w:hAnsi="Arial" w:cs="Arial"/>
          <w:sz w:val="24"/>
          <w:szCs w:val="24"/>
        </w:rPr>
        <w:t>BIS consider</w:t>
      </w:r>
      <w:r w:rsidR="00257B7F">
        <w:rPr>
          <w:rFonts w:ascii="Arial" w:eastAsia="Times New Roman" w:hAnsi="Arial" w:cs="Arial"/>
          <w:sz w:val="24"/>
          <w:szCs w:val="24"/>
        </w:rPr>
        <w:t>s</w:t>
      </w:r>
      <w:r w:rsidRPr="001E473D">
        <w:rPr>
          <w:rFonts w:ascii="Arial" w:eastAsia="Times New Roman" w:hAnsi="Arial" w:cs="Arial"/>
          <w:sz w:val="24"/>
          <w:szCs w:val="24"/>
        </w:rPr>
        <w:t xml:space="preserve"> making the TEF </w:t>
      </w:r>
      <w:r w:rsidR="00F50BAA" w:rsidRPr="001E473D">
        <w:rPr>
          <w:rFonts w:ascii="Arial" w:eastAsia="Times New Roman" w:hAnsi="Arial" w:cs="Arial"/>
          <w:sz w:val="24"/>
          <w:szCs w:val="24"/>
        </w:rPr>
        <w:t xml:space="preserve">mandatory </w:t>
      </w:r>
      <w:r w:rsidR="00257B7F">
        <w:rPr>
          <w:rFonts w:ascii="Arial" w:eastAsia="Times New Roman" w:hAnsi="Arial" w:cs="Arial"/>
          <w:sz w:val="24"/>
          <w:szCs w:val="24"/>
        </w:rPr>
        <w:t>at</w:t>
      </w:r>
      <w:r w:rsidRPr="001E473D">
        <w:rPr>
          <w:rFonts w:ascii="Arial" w:eastAsia="Times New Roman" w:hAnsi="Arial" w:cs="Arial"/>
          <w:sz w:val="24"/>
          <w:szCs w:val="24"/>
        </w:rPr>
        <w:t xml:space="preserve"> some stage</w:t>
      </w:r>
      <w:r w:rsidR="007F1F47">
        <w:rPr>
          <w:rFonts w:ascii="Arial" w:eastAsia="Times New Roman" w:hAnsi="Arial" w:cs="Arial"/>
          <w:sz w:val="24"/>
          <w:szCs w:val="24"/>
        </w:rPr>
        <w:t xml:space="preserve"> when the majority of providers are engaged</w:t>
      </w:r>
      <w:r w:rsidR="00257B7F">
        <w:rPr>
          <w:rFonts w:ascii="Arial" w:eastAsia="Times New Roman" w:hAnsi="Arial" w:cs="Arial"/>
          <w:sz w:val="24"/>
          <w:szCs w:val="24"/>
        </w:rPr>
        <w:t>;</w:t>
      </w:r>
    </w:p>
    <w:p w14:paraId="5B4FBBA6" w14:textId="58B55A1F" w:rsidR="00F50BAA" w:rsidRDefault="00257B7F" w:rsidP="001E473D">
      <w:pPr>
        <w:pStyle w:val="ListParagraph"/>
        <w:numPr>
          <w:ilvl w:val="0"/>
          <w:numId w:val="28"/>
        </w:numPr>
        <w:tabs>
          <w:tab w:val="left" w:pos="567"/>
        </w:tabs>
        <w:spacing w:after="288" w:line="240" w:lineRule="auto"/>
        <w:ind w:right="11"/>
        <w:rPr>
          <w:rFonts w:ascii="Arial" w:eastAsia="Times New Roman" w:hAnsi="Arial" w:cs="Arial"/>
          <w:sz w:val="24"/>
          <w:szCs w:val="24"/>
        </w:rPr>
      </w:pPr>
      <w:r>
        <w:rPr>
          <w:rFonts w:ascii="Arial" w:eastAsia="Times New Roman" w:hAnsi="Arial" w:cs="Arial"/>
          <w:sz w:val="24"/>
          <w:szCs w:val="24"/>
        </w:rPr>
        <w:t>e</w:t>
      </w:r>
      <w:r w:rsidR="00F50BAA" w:rsidRPr="001E473D">
        <w:rPr>
          <w:rFonts w:ascii="Arial" w:eastAsia="Times New Roman" w:hAnsi="Arial" w:cs="Arial"/>
          <w:sz w:val="24"/>
          <w:szCs w:val="24"/>
        </w:rPr>
        <w:t>very effort is</w:t>
      </w:r>
      <w:r w:rsidR="001D4EFF">
        <w:rPr>
          <w:rFonts w:ascii="Arial" w:eastAsia="Times New Roman" w:hAnsi="Arial" w:cs="Arial"/>
          <w:sz w:val="24"/>
          <w:szCs w:val="24"/>
        </w:rPr>
        <w:t xml:space="preserve"> made to</w:t>
      </w:r>
      <w:r w:rsidR="00F50BAA" w:rsidRPr="001E473D">
        <w:rPr>
          <w:rFonts w:ascii="Arial" w:eastAsia="Times New Roman" w:hAnsi="Arial" w:cs="Arial"/>
          <w:sz w:val="24"/>
          <w:szCs w:val="24"/>
        </w:rPr>
        <w:t xml:space="preserve"> </w:t>
      </w:r>
      <w:r w:rsidR="001E473D" w:rsidRPr="001E473D">
        <w:rPr>
          <w:rFonts w:ascii="Arial" w:eastAsia="Times New Roman" w:hAnsi="Arial" w:cs="Arial"/>
          <w:sz w:val="24"/>
          <w:szCs w:val="24"/>
        </w:rPr>
        <w:t>ensure provider</w:t>
      </w:r>
      <w:r w:rsidR="008C366D">
        <w:rPr>
          <w:rFonts w:ascii="Arial" w:eastAsia="Times New Roman" w:hAnsi="Arial" w:cs="Arial"/>
          <w:sz w:val="24"/>
          <w:szCs w:val="24"/>
        </w:rPr>
        <w:t>s</w:t>
      </w:r>
      <w:r w:rsidR="00F50BAA" w:rsidRPr="001E473D">
        <w:rPr>
          <w:rFonts w:ascii="Arial" w:eastAsia="Times New Roman" w:hAnsi="Arial" w:cs="Arial"/>
          <w:sz w:val="24"/>
          <w:szCs w:val="24"/>
        </w:rPr>
        <w:t xml:space="preserve"> across all four nations</w:t>
      </w:r>
      <w:r w:rsidR="001E473D" w:rsidRPr="001E473D">
        <w:rPr>
          <w:rFonts w:ascii="Arial" w:eastAsia="Times New Roman" w:hAnsi="Arial" w:cs="Arial"/>
          <w:sz w:val="24"/>
          <w:szCs w:val="24"/>
        </w:rPr>
        <w:t xml:space="preserve"> engage in the TEF</w:t>
      </w:r>
      <w:r w:rsidR="00FC113D">
        <w:rPr>
          <w:rFonts w:ascii="Arial" w:eastAsia="Times New Roman" w:hAnsi="Arial" w:cs="Arial"/>
          <w:sz w:val="24"/>
          <w:szCs w:val="24"/>
        </w:rPr>
        <w:t xml:space="preserve"> so the UK </w:t>
      </w:r>
      <w:r w:rsidR="00DF44DC">
        <w:rPr>
          <w:rFonts w:ascii="Arial" w:eastAsia="Times New Roman" w:hAnsi="Arial" w:cs="Arial"/>
          <w:sz w:val="24"/>
          <w:szCs w:val="24"/>
        </w:rPr>
        <w:t xml:space="preserve">can be seen to be </w:t>
      </w:r>
      <w:r w:rsidR="00FC113D">
        <w:rPr>
          <w:rFonts w:ascii="Arial" w:eastAsia="Times New Roman" w:hAnsi="Arial" w:cs="Arial"/>
          <w:sz w:val="24"/>
          <w:szCs w:val="24"/>
        </w:rPr>
        <w:t xml:space="preserve">leading the world in </w:t>
      </w:r>
      <w:r>
        <w:rPr>
          <w:rFonts w:ascii="Arial" w:eastAsia="Times New Roman" w:hAnsi="Arial" w:cs="Arial"/>
          <w:sz w:val="24"/>
          <w:szCs w:val="24"/>
        </w:rPr>
        <w:t xml:space="preserve">teaching excellence. </w:t>
      </w:r>
    </w:p>
    <w:p w14:paraId="1CDEB369" w14:textId="77777777" w:rsidR="001D4EFF" w:rsidRPr="001E473D" w:rsidRDefault="001D4EFF" w:rsidP="001D4EFF">
      <w:pPr>
        <w:pStyle w:val="ListParagraph"/>
        <w:tabs>
          <w:tab w:val="left" w:pos="567"/>
        </w:tabs>
        <w:spacing w:after="288" w:line="240" w:lineRule="auto"/>
        <w:ind w:left="862" w:right="11"/>
        <w:rPr>
          <w:rFonts w:ascii="Arial" w:eastAsia="Times New Roman" w:hAnsi="Arial" w:cs="Arial"/>
          <w:sz w:val="24"/>
          <w:szCs w:val="24"/>
        </w:rPr>
      </w:pPr>
    </w:p>
    <w:p w14:paraId="26959066" w14:textId="77777777" w:rsidR="00E458FA" w:rsidRPr="00383FD6" w:rsidRDefault="00E458FA" w:rsidP="00E458FA">
      <w:pPr>
        <w:spacing w:after="288" w:line="240" w:lineRule="auto"/>
        <w:ind w:left="142"/>
        <w:rPr>
          <w:rFonts w:eastAsia="Times New Roman" w:cs="Times New Roman"/>
          <w:b/>
          <w:szCs w:val="24"/>
        </w:rPr>
      </w:pPr>
      <w:r w:rsidRPr="00383FD6">
        <w:rPr>
          <w:rFonts w:eastAsia="Times New Roman" w:cs="Times New Roman"/>
          <w:b/>
          <w:szCs w:val="24"/>
        </w:rPr>
        <w:t>Question 4: Where relevant, should an approved Access Agreement be a pre-requisite for a TEF award? What other mechanism might be used for different types of providers?</w:t>
      </w:r>
    </w:p>
    <w:p w14:paraId="080084B7" w14:textId="277D80C3" w:rsidR="00383FD6" w:rsidRDefault="00B9285C" w:rsidP="0062499C">
      <w:pPr>
        <w:tabs>
          <w:tab w:val="left" w:pos="567"/>
        </w:tabs>
        <w:spacing w:after="288" w:line="240" w:lineRule="auto"/>
        <w:ind w:left="142" w:right="11"/>
        <w:rPr>
          <w:rFonts w:eastAsia="Times New Roman" w:cs="Arial"/>
          <w:szCs w:val="24"/>
        </w:rPr>
      </w:pPr>
      <w:r w:rsidRPr="00383FD6">
        <w:rPr>
          <w:rFonts w:eastAsia="Times New Roman" w:cs="Arial"/>
          <w:szCs w:val="24"/>
        </w:rPr>
        <w:t>The HEA</w:t>
      </w:r>
      <w:r w:rsidR="004F2659" w:rsidRPr="00383FD6">
        <w:rPr>
          <w:rFonts w:eastAsia="Times New Roman" w:cs="Arial"/>
          <w:szCs w:val="24"/>
        </w:rPr>
        <w:t xml:space="preserve"> supports the </w:t>
      </w:r>
      <w:r w:rsidR="00383FD6">
        <w:rPr>
          <w:rFonts w:eastAsia="Times New Roman" w:cs="Arial"/>
          <w:szCs w:val="24"/>
        </w:rPr>
        <w:t>G</w:t>
      </w:r>
      <w:r w:rsidR="004F2659" w:rsidRPr="00383FD6">
        <w:rPr>
          <w:rFonts w:eastAsia="Times New Roman" w:cs="Arial"/>
          <w:szCs w:val="24"/>
        </w:rPr>
        <w:t xml:space="preserve">overnment’s commitment to widening participation and </w:t>
      </w:r>
      <w:r w:rsidRPr="00383FD6">
        <w:rPr>
          <w:rFonts w:eastAsia="Times New Roman" w:cs="Arial"/>
          <w:szCs w:val="24"/>
        </w:rPr>
        <w:t xml:space="preserve">is </w:t>
      </w:r>
      <w:r w:rsidR="00401847">
        <w:rPr>
          <w:rFonts w:eastAsia="Times New Roman" w:cs="Arial"/>
          <w:szCs w:val="24"/>
        </w:rPr>
        <w:t xml:space="preserve">focused on </w:t>
      </w:r>
      <w:r w:rsidR="00701278" w:rsidRPr="00383FD6">
        <w:rPr>
          <w:rFonts w:eastAsia="Times New Roman" w:cs="Arial"/>
          <w:szCs w:val="24"/>
        </w:rPr>
        <w:t>increasing the participation (and success) rate of those from disadvantaged backgrounds</w:t>
      </w:r>
      <w:r w:rsidR="004F2659" w:rsidRPr="00383FD6">
        <w:rPr>
          <w:rFonts w:eastAsia="Times New Roman" w:cs="Arial"/>
          <w:szCs w:val="24"/>
        </w:rPr>
        <w:t>. We</w:t>
      </w:r>
      <w:r w:rsidR="00701278" w:rsidRPr="00383FD6">
        <w:rPr>
          <w:rFonts w:eastAsia="Times New Roman" w:cs="Arial"/>
          <w:szCs w:val="24"/>
        </w:rPr>
        <w:t xml:space="preserve"> </w:t>
      </w:r>
      <w:r w:rsidR="004F2659" w:rsidRPr="00383FD6">
        <w:rPr>
          <w:rFonts w:eastAsia="Times New Roman" w:cs="Arial"/>
          <w:szCs w:val="24"/>
        </w:rPr>
        <w:t xml:space="preserve">therefore </w:t>
      </w:r>
      <w:r w:rsidR="00701278" w:rsidRPr="00383FD6">
        <w:rPr>
          <w:rFonts w:eastAsia="Times New Roman" w:cs="Arial"/>
          <w:szCs w:val="24"/>
        </w:rPr>
        <w:t xml:space="preserve">support the idea of an approved </w:t>
      </w:r>
      <w:r w:rsidR="00383FD6">
        <w:rPr>
          <w:rFonts w:eastAsia="Times New Roman" w:cs="Arial"/>
          <w:szCs w:val="24"/>
        </w:rPr>
        <w:t>A</w:t>
      </w:r>
      <w:r w:rsidR="00701278" w:rsidRPr="00383FD6">
        <w:rPr>
          <w:rFonts w:eastAsia="Times New Roman" w:cs="Arial"/>
          <w:szCs w:val="24"/>
        </w:rPr>
        <w:t xml:space="preserve">ccess </w:t>
      </w:r>
      <w:r w:rsidR="00383FD6">
        <w:rPr>
          <w:rFonts w:eastAsia="Times New Roman" w:cs="Arial"/>
          <w:szCs w:val="24"/>
        </w:rPr>
        <w:t>A</w:t>
      </w:r>
      <w:r w:rsidR="00701278" w:rsidRPr="00383FD6">
        <w:rPr>
          <w:rFonts w:eastAsia="Times New Roman" w:cs="Arial"/>
          <w:szCs w:val="24"/>
        </w:rPr>
        <w:t>greement</w:t>
      </w:r>
      <w:r w:rsidR="00AD1BA8" w:rsidRPr="00383FD6">
        <w:rPr>
          <w:rFonts w:eastAsia="Times New Roman" w:cs="Arial"/>
          <w:szCs w:val="24"/>
        </w:rPr>
        <w:t xml:space="preserve"> being a pre-requisite for a TEF award. </w:t>
      </w:r>
    </w:p>
    <w:p w14:paraId="44015D1A" w14:textId="14C18139" w:rsidR="001D4EFF" w:rsidRDefault="00383FD6" w:rsidP="0062499C">
      <w:pPr>
        <w:tabs>
          <w:tab w:val="left" w:pos="567"/>
        </w:tabs>
        <w:spacing w:after="288" w:line="240" w:lineRule="auto"/>
        <w:ind w:left="142" w:right="11"/>
        <w:rPr>
          <w:rFonts w:eastAsia="Times New Roman" w:cs="Arial"/>
          <w:b/>
          <w:szCs w:val="24"/>
        </w:rPr>
      </w:pPr>
      <w:r>
        <w:rPr>
          <w:rFonts w:eastAsia="Times New Roman" w:cs="Arial"/>
          <w:szCs w:val="24"/>
        </w:rPr>
        <w:t>While a</w:t>
      </w:r>
      <w:r w:rsidR="00AD1BA8" w:rsidRPr="00383FD6">
        <w:rPr>
          <w:rFonts w:eastAsia="Times New Roman" w:cs="Arial"/>
          <w:szCs w:val="24"/>
        </w:rPr>
        <w:t>n equivalent may be required temporarily for those public providers not charging £9</w:t>
      </w:r>
      <w:r w:rsidR="00BE0EBF">
        <w:rPr>
          <w:rFonts w:eastAsia="Times New Roman" w:cs="Arial"/>
          <w:szCs w:val="24"/>
        </w:rPr>
        <w:t>,000</w:t>
      </w:r>
      <w:r w:rsidR="00AD1BA8" w:rsidRPr="00383FD6">
        <w:rPr>
          <w:rFonts w:eastAsia="Times New Roman" w:cs="Arial"/>
          <w:szCs w:val="24"/>
        </w:rPr>
        <w:t>, alternative providers and postgraduate providers for whom an approved Access Agreement is not currently required</w:t>
      </w:r>
      <w:proofErr w:type="gramStart"/>
      <w:r w:rsidR="00BE0EBF">
        <w:rPr>
          <w:rFonts w:eastAsia="Times New Roman" w:cs="Arial"/>
          <w:szCs w:val="24"/>
        </w:rPr>
        <w:t>,</w:t>
      </w:r>
      <w:proofErr w:type="gramEnd"/>
      <w:r w:rsidR="00BE0EBF">
        <w:rPr>
          <w:rFonts w:eastAsia="Times New Roman" w:cs="Arial"/>
          <w:szCs w:val="24"/>
        </w:rPr>
        <w:t xml:space="preserve"> t</w:t>
      </w:r>
      <w:r w:rsidR="00AD1BA8" w:rsidRPr="00383FD6">
        <w:rPr>
          <w:rFonts w:eastAsia="Times New Roman" w:cs="Arial"/>
          <w:szCs w:val="24"/>
        </w:rPr>
        <w:t xml:space="preserve">he aim should be </w:t>
      </w:r>
      <w:r w:rsidR="00401847">
        <w:rPr>
          <w:rFonts w:eastAsia="Times New Roman" w:cs="Arial"/>
          <w:szCs w:val="24"/>
        </w:rPr>
        <w:t xml:space="preserve">to </w:t>
      </w:r>
      <w:r w:rsidR="00AD1BA8" w:rsidRPr="00383FD6">
        <w:rPr>
          <w:rFonts w:eastAsia="Times New Roman" w:cs="Arial"/>
          <w:szCs w:val="24"/>
        </w:rPr>
        <w:t>make an Access Agreement mandatory for all higher education providers</w:t>
      </w:r>
      <w:r w:rsidR="00BE0EBF">
        <w:rPr>
          <w:rFonts w:eastAsia="Times New Roman" w:cs="Arial"/>
          <w:szCs w:val="24"/>
        </w:rPr>
        <w:t xml:space="preserve">. This would </w:t>
      </w:r>
      <w:r w:rsidR="007F1F47">
        <w:rPr>
          <w:rFonts w:eastAsia="Times New Roman" w:cs="Arial"/>
          <w:szCs w:val="24"/>
        </w:rPr>
        <w:t xml:space="preserve">support the </w:t>
      </w:r>
      <w:r w:rsidR="008B2F11" w:rsidRPr="00383FD6">
        <w:rPr>
          <w:rFonts w:eastAsia="Times New Roman" w:cs="Arial"/>
          <w:szCs w:val="24"/>
        </w:rPr>
        <w:t xml:space="preserve">Prime Minister’s </w:t>
      </w:r>
      <w:r w:rsidR="007F1F47">
        <w:rPr>
          <w:rFonts w:eastAsia="Times New Roman" w:cs="Arial"/>
          <w:szCs w:val="24"/>
        </w:rPr>
        <w:t xml:space="preserve">drive to </w:t>
      </w:r>
      <w:r w:rsidR="008B2F11" w:rsidRPr="00383FD6">
        <w:rPr>
          <w:rFonts w:eastAsia="Times New Roman" w:cs="Arial"/>
          <w:szCs w:val="24"/>
        </w:rPr>
        <w:t>doubl</w:t>
      </w:r>
      <w:r w:rsidR="007F1F47">
        <w:rPr>
          <w:rFonts w:eastAsia="Times New Roman" w:cs="Arial"/>
          <w:szCs w:val="24"/>
        </w:rPr>
        <w:t>e</w:t>
      </w:r>
      <w:r w:rsidR="008B2F11" w:rsidRPr="00383FD6">
        <w:rPr>
          <w:rFonts w:eastAsia="Times New Roman" w:cs="Arial"/>
          <w:szCs w:val="24"/>
        </w:rPr>
        <w:t xml:space="preserve"> the proportion </w:t>
      </w:r>
      <w:r w:rsidR="001A673A" w:rsidRPr="00383FD6">
        <w:rPr>
          <w:rFonts w:eastAsia="Times New Roman" w:cs="Arial"/>
          <w:szCs w:val="24"/>
        </w:rPr>
        <w:t>of young people from disadvantaged backgrounds entering higher education by 2020</w:t>
      </w:r>
      <w:r w:rsidR="001A673A">
        <w:rPr>
          <w:rFonts w:eastAsia="Times New Roman" w:cs="Arial"/>
          <w:b/>
          <w:szCs w:val="24"/>
        </w:rPr>
        <w:t>.</w:t>
      </w:r>
    </w:p>
    <w:p w14:paraId="79E33B39" w14:textId="77777777" w:rsidR="00B11C7C" w:rsidRDefault="0062499C" w:rsidP="00E458FA">
      <w:pPr>
        <w:spacing w:after="288" w:line="240" w:lineRule="auto"/>
        <w:ind w:left="142"/>
        <w:rPr>
          <w:rFonts w:eastAsia="Times New Roman" w:cs="Arial"/>
          <w:b/>
          <w:szCs w:val="24"/>
        </w:rPr>
      </w:pPr>
      <w:r>
        <w:rPr>
          <w:rFonts w:eastAsia="Times New Roman" w:cs="Arial"/>
          <w:szCs w:val="24"/>
        </w:rPr>
        <w:br/>
      </w:r>
    </w:p>
    <w:p w14:paraId="035D8A76" w14:textId="1D6405FA" w:rsidR="00E458FA" w:rsidRPr="00BE0EBF" w:rsidRDefault="00E458FA" w:rsidP="00E458FA">
      <w:pPr>
        <w:spacing w:after="288" w:line="240" w:lineRule="auto"/>
        <w:ind w:left="142"/>
        <w:rPr>
          <w:rFonts w:eastAsia="Times New Roman" w:cs="Arial"/>
          <w:b/>
          <w:szCs w:val="24"/>
        </w:rPr>
      </w:pPr>
      <w:r w:rsidRPr="00BE0EBF">
        <w:rPr>
          <w:rFonts w:eastAsia="Times New Roman" w:cs="Arial"/>
          <w:b/>
          <w:szCs w:val="24"/>
        </w:rPr>
        <w:t>Question 5: Do you agree with the proposals on:</w:t>
      </w:r>
    </w:p>
    <w:p w14:paraId="36958671" w14:textId="77777777" w:rsidR="00E458FA" w:rsidRPr="00BE0EBF" w:rsidRDefault="00E458FA" w:rsidP="00E458FA">
      <w:pPr>
        <w:numPr>
          <w:ilvl w:val="0"/>
          <w:numId w:val="18"/>
        </w:numPr>
        <w:tabs>
          <w:tab w:val="left" w:pos="567"/>
        </w:tabs>
        <w:spacing w:after="288" w:line="240" w:lineRule="auto"/>
        <w:ind w:right="11"/>
        <w:rPr>
          <w:rFonts w:eastAsia="Times New Roman" w:cs="Times New Roman"/>
          <w:b/>
          <w:bCs/>
          <w:iCs/>
          <w:szCs w:val="24"/>
        </w:rPr>
      </w:pPr>
      <w:r w:rsidRPr="00BE0EBF">
        <w:rPr>
          <w:rFonts w:eastAsia="Times New Roman" w:cs="Arial"/>
          <w:b/>
          <w:szCs w:val="24"/>
        </w:rPr>
        <w:t>what would constitute a ‘successful’ QA review</w:t>
      </w:r>
    </w:p>
    <w:p w14:paraId="21537206" w14:textId="77777777" w:rsidR="00E458FA" w:rsidRPr="00BE0EBF" w:rsidRDefault="00E458FA" w:rsidP="00E458FA">
      <w:pPr>
        <w:tabs>
          <w:tab w:val="left" w:pos="567"/>
        </w:tabs>
        <w:spacing w:after="288" w:line="240" w:lineRule="auto"/>
        <w:ind w:left="142"/>
        <w:rPr>
          <w:rFonts w:eastAsia="Times New Roman" w:cs="Times New Roman"/>
          <w:b/>
          <w:szCs w:val="24"/>
        </w:rPr>
      </w:pPr>
      <w:r w:rsidRPr="00BE0EBF">
        <w:rPr>
          <w:rFonts w:eastAsia="Times New Roman" w:cs="Times New Roman"/>
          <w:b/>
          <w:szCs w:val="24"/>
        </w:rPr>
        <w:t xml:space="preserve">      </w:t>
      </w:r>
      <w:sdt>
        <w:sdtPr>
          <w:rPr>
            <w:rFonts w:ascii="MS Gothic" w:eastAsia="MS Gothic" w:hAnsi="MS Gothic" w:cs="Times New Roman"/>
            <w:b/>
            <w:szCs w:val="24"/>
          </w:rPr>
          <w:id w:val="-950312694"/>
          <w14:checkbox>
            <w14:checked w14:val="1"/>
            <w14:checkedState w14:val="2612" w14:font="MS Gothic"/>
            <w14:uncheckedState w14:val="2610" w14:font="MS Gothic"/>
          </w14:checkbox>
        </w:sdtPr>
        <w:sdtEndPr/>
        <w:sdtContent>
          <w:r w:rsidR="00D20035" w:rsidRPr="00BE0EBF">
            <w:rPr>
              <w:rFonts w:ascii="MS Gothic" w:eastAsia="MS Gothic" w:hAnsi="MS Gothic" w:cs="Times New Roman" w:hint="eastAsia"/>
              <w:b/>
              <w:szCs w:val="24"/>
            </w:rPr>
            <w:t>☒</w:t>
          </w:r>
        </w:sdtContent>
      </w:sdt>
      <w:r w:rsidRPr="00BE0EBF">
        <w:rPr>
          <w:rFonts w:eastAsia="Times New Roman" w:cs="Times New Roman"/>
          <w:b/>
          <w:szCs w:val="24"/>
        </w:rPr>
        <w:t xml:space="preserve"> Yes</w:t>
      </w:r>
      <w:r w:rsidRPr="00BE0EBF">
        <w:rPr>
          <w:rFonts w:eastAsia="Times New Roman" w:cs="Times New Roman"/>
          <w:b/>
          <w:szCs w:val="24"/>
        </w:rPr>
        <w:tab/>
      </w:r>
      <w:r w:rsidRPr="00BE0EBF">
        <w:rPr>
          <w:rFonts w:eastAsia="Times New Roman" w:cs="Times New Roman"/>
          <w:b/>
          <w:szCs w:val="24"/>
        </w:rPr>
        <w:tab/>
      </w:r>
      <w:sdt>
        <w:sdtPr>
          <w:rPr>
            <w:rFonts w:ascii="MS Gothic" w:eastAsia="MS Gothic" w:hAnsi="MS Gothic" w:cs="Times New Roman"/>
            <w:b/>
            <w:szCs w:val="24"/>
          </w:rPr>
          <w:id w:val="381915664"/>
          <w14:checkbox>
            <w14:checked w14:val="0"/>
            <w14:checkedState w14:val="2612" w14:font="MS Gothic"/>
            <w14:uncheckedState w14:val="2610" w14:font="MS Gothic"/>
          </w14:checkbox>
        </w:sdtPr>
        <w:sdtEndPr/>
        <w:sdtContent>
          <w:r w:rsidRPr="00BE0EBF">
            <w:rPr>
              <w:rFonts w:ascii="MS Gothic" w:eastAsia="MS Gothic" w:hAnsi="MS Gothic" w:cs="Times New Roman" w:hint="eastAsia"/>
              <w:b/>
              <w:szCs w:val="24"/>
            </w:rPr>
            <w:t>☐</w:t>
          </w:r>
        </w:sdtContent>
      </w:sdt>
      <w:r w:rsidRPr="00BE0EBF">
        <w:rPr>
          <w:rFonts w:eastAsia="Times New Roman" w:cs="Times New Roman"/>
          <w:b/>
          <w:szCs w:val="24"/>
        </w:rPr>
        <w:t xml:space="preserve"> No</w:t>
      </w:r>
      <w:r w:rsidRPr="00BE0EBF">
        <w:rPr>
          <w:rFonts w:eastAsia="Times New Roman" w:cs="Times New Roman"/>
          <w:b/>
          <w:szCs w:val="24"/>
        </w:rPr>
        <w:tab/>
      </w:r>
      <w:r w:rsidRPr="00BE0EBF">
        <w:rPr>
          <w:rFonts w:eastAsia="Times New Roman" w:cs="Times New Roman"/>
          <w:b/>
          <w:szCs w:val="24"/>
        </w:rPr>
        <w:tab/>
      </w:r>
      <w:r w:rsidRPr="00BE0EBF">
        <w:rPr>
          <w:rFonts w:eastAsia="Times New Roman" w:cs="Times New Roman"/>
          <w:b/>
          <w:szCs w:val="24"/>
        </w:rPr>
        <w:tab/>
      </w:r>
      <w:sdt>
        <w:sdtPr>
          <w:rPr>
            <w:rFonts w:ascii="MS Gothic" w:eastAsia="MS Gothic" w:hAnsi="MS Gothic" w:cs="Times New Roman"/>
            <w:b/>
            <w:szCs w:val="24"/>
          </w:rPr>
          <w:id w:val="-899519437"/>
          <w14:checkbox>
            <w14:checked w14:val="0"/>
            <w14:checkedState w14:val="2612" w14:font="MS Gothic"/>
            <w14:uncheckedState w14:val="2610" w14:font="MS Gothic"/>
          </w14:checkbox>
        </w:sdtPr>
        <w:sdtEndPr/>
        <w:sdtContent>
          <w:r w:rsidRPr="00BE0EBF">
            <w:rPr>
              <w:rFonts w:ascii="MS Gothic" w:eastAsia="MS Gothic" w:hAnsi="MS Gothic" w:cs="Times New Roman" w:hint="eastAsia"/>
              <w:b/>
              <w:szCs w:val="24"/>
            </w:rPr>
            <w:t>☐</w:t>
          </w:r>
        </w:sdtContent>
      </w:sdt>
      <w:r w:rsidRPr="00BE0EBF">
        <w:rPr>
          <w:rFonts w:eastAsia="Times New Roman" w:cs="Times New Roman"/>
          <w:b/>
          <w:szCs w:val="24"/>
        </w:rPr>
        <w:t xml:space="preserve"> Not sure</w:t>
      </w:r>
    </w:p>
    <w:p w14:paraId="194A02E9" w14:textId="77777777" w:rsidR="00E458FA" w:rsidRPr="00BE0EBF" w:rsidRDefault="00E458FA" w:rsidP="00E458FA">
      <w:pPr>
        <w:numPr>
          <w:ilvl w:val="0"/>
          <w:numId w:val="18"/>
        </w:numPr>
        <w:tabs>
          <w:tab w:val="left" w:pos="567"/>
        </w:tabs>
        <w:spacing w:after="288" w:line="240" w:lineRule="auto"/>
        <w:ind w:right="11"/>
        <w:rPr>
          <w:rFonts w:eastAsia="Times New Roman" w:cs="Times New Roman"/>
          <w:b/>
          <w:bCs/>
          <w:iCs/>
          <w:szCs w:val="24"/>
        </w:rPr>
      </w:pPr>
      <w:r w:rsidRPr="00BE0EBF">
        <w:rPr>
          <w:rFonts w:eastAsia="Times New Roman" w:cs="Arial"/>
          <w:b/>
          <w:szCs w:val="24"/>
        </w:rPr>
        <w:t xml:space="preserve"> the incentives that should be open to alternative providers for the first year of the TEF</w:t>
      </w:r>
      <w:r w:rsidRPr="00BE0EBF">
        <w:rPr>
          <w:rFonts w:eastAsia="Times New Roman" w:cs="Times New Roman"/>
          <w:b/>
          <w:szCs w:val="24"/>
        </w:rPr>
        <w:t xml:space="preserve">  </w:t>
      </w:r>
    </w:p>
    <w:p w14:paraId="475E56FF" w14:textId="77777777" w:rsidR="00E458FA" w:rsidRPr="00BE0EBF" w:rsidRDefault="00E458FA" w:rsidP="00E458FA">
      <w:pPr>
        <w:tabs>
          <w:tab w:val="left" w:pos="567"/>
        </w:tabs>
        <w:ind w:left="142" w:right="11"/>
        <w:rPr>
          <w:rFonts w:eastAsia="Times New Roman" w:cs="Times New Roman"/>
          <w:b/>
          <w:bCs/>
          <w:iCs/>
          <w:szCs w:val="24"/>
        </w:rPr>
      </w:pPr>
      <w:r w:rsidRPr="00BE0EBF">
        <w:rPr>
          <w:rFonts w:eastAsia="Times New Roman" w:cs="Times New Roman"/>
          <w:b/>
          <w:szCs w:val="24"/>
        </w:rPr>
        <w:t xml:space="preserve">      </w:t>
      </w:r>
      <w:sdt>
        <w:sdtPr>
          <w:rPr>
            <w:rFonts w:ascii="MS Gothic" w:eastAsia="MS Gothic" w:hAnsi="MS Gothic" w:cs="Times New Roman"/>
            <w:b/>
            <w:szCs w:val="24"/>
          </w:rPr>
          <w:id w:val="-1967105991"/>
          <w14:checkbox>
            <w14:checked w14:val="1"/>
            <w14:checkedState w14:val="2612" w14:font="MS Gothic"/>
            <w14:uncheckedState w14:val="2610" w14:font="MS Gothic"/>
          </w14:checkbox>
        </w:sdtPr>
        <w:sdtEndPr/>
        <w:sdtContent>
          <w:r w:rsidR="00BA03D4" w:rsidRPr="00BE0EBF">
            <w:rPr>
              <w:rFonts w:ascii="MS Gothic" w:eastAsia="MS Gothic" w:hAnsi="MS Gothic" w:cs="Times New Roman" w:hint="eastAsia"/>
              <w:b/>
              <w:szCs w:val="24"/>
            </w:rPr>
            <w:t>☒</w:t>
          </w:r>
        </w:sdtContent>
      </w:sdt>
      <w:r w:rsidRPr="00BE0EBF">
        <w:rPr>
          <w:rFonts w:eastAsia="Times New Roman" w:cs="Times New Roman"/>
          <w:b/>
          <w:szCs w:val="24"/>
        </w:rPr>
        <w:t xml:space="preserve"> Yes</w:t>
      </w:r>
      <w:r w:rsidRPr="00BE0EBF">
        <w:rPr>
          <w:rFonts w:eastAsia="Times New Roman" w:cs="Times New Roman"/>
          <w:b/>
          <w:szCs w:val="24"/>
        </w:rPr>
        <w:tab/>
      </w:r>
      <w:r w:rsidRPr="00BE0EBF">
        <w:rPr>
          <w:rFonts w:eastAsia="Times New Roman" w:cs="Times New Roman"/>
          <w:b/>
          <w:szCs w:val="24"/>
        </w:rPr>
        <w:tab/>
      </w:r>
      <w:sdt>
        <w:sdtPr>
          <w:rPr>
            <w:rFonts w:ascii="MS Gothic" w:eastAsia="MS Gothic" w:hAnsi="MS Gothic" w:cs="Times New Roman"/>
            <w:b/>
            <w:szCs w:val="24"/>
          </w:rPr>
          <w:id w:val="-926498302"/>
          <w14:checkbox>
            <w14:checked w14:val="0"/>
            <w14:checkedState w14:val="2612" w14:font="MS Gothic"/>
            <w14:uncheckedState w14:val="2610" w14:font="MS Gothic"/>
          </w14:checkbox>
        </w:sdtPr>
        <w:sdtEndPr/>
        <w:sdtContent>
          <w:r w:rsidRPr="00BE0EBF">
            <w:rPr>
              <w:rFonts w:ascii="MS Gothic" w:eastAsia="MS Gothic" w:hAnsi="MS Gothic" w:cs="Times New Roman" w:hint="eastAsia"/>
              <w:b/>
              <w:szCs w:val="24"/>
            </w:rPr>
            <w:t>☐</w:t>
          </w:r>
        </w:sdtContent>
      </w:sdt>
      <w:r w:rsidRPr="00BE0EBF">
        <w:rPr>
          <w:rFonts w:eastAsia="Times New Roman" w:cs="Times New Roman"/>
          <w:b/>
          <w:szCs w:val="24"/>
        </w:rPr>
        <w:t xml:space="preserve"> No</w:t>
      </w:r>
      <w:r w:rsidRPr="00BE0EBF">
        <w:rPr>
          <w:rFonts w:eastAsia="Times New Roman" w:cs="Times New Roman"/>
          <w:b/>
          <w:szCs w:val="24"/>
        </w:rPr>
        <w:tab/>
      </w:r>
      <w:r w:rsidRPr="00BE0EBF">
        <w:rPr>
          <w:rFonts w:eastAsia="Times New Roman" w:cs="Times New Roman"/>
          <w:b/>
          <w:szCs w:val="24"/>
        </w:rPr>
        <w:tab/>
      </w:r>
      <w:r w:rsidRPr="00BE0EBF">
        <w:rPr>
          <w:rFonts w:eastAsia="Times New Roman" w:cs="Times New Roman"/>
          <w:b/>
          <w:szCs w:val="24"/>
        </w:rPr>
        <w:tab/>
      </w:r>
      <w:sdt>
        <w:sdtPr>
          <w:rPr>
            <w:rFonts w:ascii="MS Gothic" w:eastAsia="MS Gothic" w:hAnsi="MS Gothic" w:cs="Times New Roman"/>
            <w:b/>
            <w:szCs w:val="24"/>
          </w:rPr>
          <w:id w:val="792709897"/>
          <w14:checkbox>
            <w14:checked w14:val="0"/>
            <w14:checkedState w14:val="2612" w14:font="MS Gothic"/>
            <w14:uncheckedState w14:val="2610" w14:font="MS Gothic"/>
          </w14:checkbox>
        </w:sdtPr>
        <w:sdtEndPr/>
        <w:sdtContent>
          <w:r w:rsidR="00BA03D4" w:rsidRPr="00BE0EBF">
            <w:rPr>
              <w:rFonts w:ascii="MS Gothic" w:eastAsia="MS Gothic" w:hAnsi="MS Gothic" w:cs="Times New Roman" w:hint="eastAsia"/>
              <w:b/>
              <w:szCs w:val="24"/>
            </w:rPr>
            <w:t>☐</w:t>
          </w:r>
        </w:sdtContent>
      </w:sdt>
      <w:r w:rsidRPr="00BE0EBF">
        <w:rPr>
          <w:rFonts w:eastAsia="Times New Roman" w:cs="Times New Roman"/>
          <w:b/>
          <w:szCs w:val="24"/>
        </w:rPr>
        <w:t xml:space="preserve"> Not sure</w:t>
      </w:r>
    </w:p>
    <w:p w14:paraId="093C50E1" w14:textId="77777777" w:rsidR="00E458FA" w:rsidRPr="00BE0EBF" w:rsidRDefault="00E458FA" w:rsidP="00E458FA">
      <w:pPr>
        <w:numPr>
          <w:ilvl w:val="0"/>
          <w:numId w:val="18"/>
        </w:numPr>
        <w:tabs>
          <w:tab w:val="left" w:pos="567"/>
        </w:tabs>
        <w:spacing w:after="288" w:line="240" w:lineRule="auto"/>
        <w:ind w:right="11"/>
        <w:rPr>
          <w:rFonts w:eastAsia="Times New Roman" w:cs="Times New Roman"/>
          <w:b/>
          <w:bCs/>
          <w:iCs/>
          <w:szCs w:val="24"/>
        </w:rPr>
      </w:pPr>
      <w:r w:rsidRPr="00BE0EBF">
        <w:rPr>
          <w:rFonts w:eastAsia="Times New Roman" w:cs="Arial"/>
          <w:b/>
          <w:szCs w:val="24"/>
        </w:rPr>
        <w:t xml:space="preserve">the proposal to move to differentiated levels of TEF from year two? </w:t>
      </w:r>
    </w:p>
    <w:p w14:paraId="69F76BDA" w14:textId="77777777" w:rsidR="00E458FA" w:rsidRPr="00BE0EBF" w:rsidRDefault="00E458FA" w:rsidP="00E458FA">
      <w:pPr>
        <w:tabs>
          <w:tab w:val="left" w:pos="567"/>
        </w:tabs>
        <w:spacing w:after="288" w:line="240" w:lineRule="auto"/>
        <w:ind w:left="142"/>
        <w:rPr>
          <w:rFonts w:eastAsia="Times New Roman" w:cs="Times New Roman"/>
          <w:b/>
          <w:szCs w:val="24"/>
        </w:rPr>
      </w:pPr>
      <w:r w:rsidRPr="00BE0EBF">
        <w:rPr>
          <w:rFonts w:ascii="MS Gothic" w:eastAsia="MS Gothic" w:hAnsi="MS Gothic" w:cs="Times New Roman"/>
          <w:b/>
          <w:szCs w:val="24"/>
        </w:rPr>
        <w:tab/>
      </w:r>
      <w:sdt>
        <w:sdtPr>
          <w:rPr>
            <w:rFonts w:ascii="MS Gothic" w:eastAsia="MS Gothic" w:hAnsi="MS Gothic" w:cs="Times New Roman"/>
            <w:b/>
            <w:szCs w:val="24"/>
          </w:rPr>
          <w:id w:val="1154875093"/>
          <w14:checkbox>
            <w14:checked w14:val="1"/>
            <w14:checkedState w14:val="2612" w14:font="MS Gothic"/>
            <w14:uncheckedState w14:val="2610" w14:font="MS Gothic"/>
          </w14:checkbox>
        </w:sdtPr>
        <w:sdtEndPr/>
        <w:sdtContent>
          <w:r w:rsidR="00D20035" w:rsidRPr="00BE0EBF">
            <w:rPr>
              <w:rFonts w:ascii="MS Gothic" w:eastAsia="MS Gothic" w:hAnsi="MS Gothic" w:cs="Times New Roman" w:hint="eastAsia"/>
              <w:b/>
              <w:szCs w:val="24"/>
            </w:rPr>
            <w:t>☒</w:t>
          </w:r>
        </w:sdtContent>
      </w:sdt>
      <w:r w:rsidRPr="00BE0EBF">
        <w:rPr>
          <w:rFonts w:eastAsia="Times New Roman" w:cs="Times New Roman"/>
          <w:b/>
          <w:szCs w:val="24"/>
        </w:rPr>
        <w:t xml:space="preserve"> Yes</w:t>
      </w:r>
      <w:r w:rsidRPr="00BE0EBF">
        <w:rPr>
          <w:rFonts w:eastAsia="Times New Roman" w:cs="Times New Roman"/>
          <w:b/>
          <w:szCs w:val="24"/>
        </w:rPr>
        <w:tab/>
      </w:r>
      <w:r w:rsidRPr="00BE0EBF">
        <w:rPr>
          <w:rFonts w:eastAsia="Times New Roman" w:cs="Times New Roman"/>
          <w:b/>
          <w:szCs w:val="24"/>
        </w:rPr>
        <w:tab/>
      </w:r>
      <w:sdt>
        <w:sdtPr>
          <w:rPr>
            <w:rFonts w:ascii="MS Gothic" w:eastAsia="MS Gothic" w:hAnsi="MS Gothic" w:cs="Times New Roman"/>
            <w:b/>
            <w:szCs w:val="24"/>
          </w:rPr>
          <w:id w:val="-1905143387"/>
          <w14:checkbox>
            <w14:checked w14:val="0"/>
            <w14:checkedState w14:val="2612" w14:font="MS Gothic"/>
            <w14:uncheckedState w14:val="2610" w14:font="MS Gothic"/>
          </w14:checkbox>
        </w:sdtPr>
        <w:sdtEndPr/>
        <w:sdtContent>
          <w:r w:rsidRPr="00BE0EBF">
            <w:rPr>
              <w:rFonts w:ascii="MS Gothic" w:eastAsia="MS Gothic" w:hAnsi="MS Gothic" w:cs="Times New Roman" w:hint="eastAsia"/>
              <w:b/>
              <w:szCs w:val="24"/>
            </w:rPr>
            <w:t>☐</w:t>
          </w:r>
        </w:sdtContent>
      </w:sdt>
      <w:r w:rsidRPr="00BE0EBF">
        <w:rPr>
          <w:rFonts w:eastAsia="Times New Roman" w:cs="Times New Roman"/>
          <w:b/>
          <w:szCs w:val="24"/>
        </w:rPr>
        <w:t xml:space="preserve"> No</w:t>
      </w:r>
      <w:r w:rsidRPr="00BE0EBF">
        <w:rPr>
          <w:rFonts w:eastAsia="Times New Roman" w:cs="Times New Roman"/>
          <w:b/>
          <w:szCs w:val="24"/>
        </w:rPr>
        <w:tab/>
      </w:r>
      <w:r w:rsidRPr="00BE0EBF">
        <w:rPr>
          <w:rFonts w:eastAsia="Times New Roman" w:cs="Times New Roman"/>
          <w:b/>
          <w:szCs w:val="24"/>
        </w:rPr>
        <w:tab/>
      </w:r>
      <w:r w:rsidRPr="00BE0EBF">
        <w:rPr>
          <w:rFonts w:eastAsia="Times New Roman" w:cs="Times New Roman"/>
          <w:b/>
          <w:szCs w:val="24"/>
        </w:rPr>
        <w:tab/>
      </w:r>
      <w:sdt>
        <w:sdtPr>
          <w:rPr>
            <w:rFonts w:ascii="MS Gothic" w:eastAsia="MS Gothic" w:hAnsi="MS Gothic" w:cs="Times New Roman"/>
            <w:b/>
            <w:szCs w:val="24"/>
          </w:rPr>
          <w:id w:val="-16009889"/>
          <w14:checkbox>
            <w14:checked w14:val="0"/>
            <w14:checkedState w14:val="2612" w14:font="MS Gothic"/>
            <w14:uncheckedState w14:val="2610" w14:font="MS Gothic"/>
          </w14:checkbox>
        </w:sdtPr>
        <w:sdtEndPr/>
        <w:sdtContent>
          <w:r w:rsidRPr="00BE0EBF">
            <w:rPr>
              <w:rFonts w:ascii="MS Gothic" w:eastAsia="MS Gothic" w:hAnsi="MS Gothic" w:cs="Times New Roman" w:hint="eastAsia"/>
              <w:b/>
              <w:szCs w:val="24"/>
            </w:rPr>
            <w:t>☐</w:t>
          </w:r>
        </w:sdtContent>
      </w:sdt>
      <w:r w:rsidRPr="00BE0EBF">
        <w:rPr>
          <w:rFonts w:eastAsia="Times New Roman" w:cs="Times New Roman"/>
          <w:b/>
          <w:szCs w:val="24"/>
        </w:rPr>
        <w:t xml:space="preserve"> Not sure</w:t>
      </w:r>
    </w:p>
    <w:p w14:paraId="53F1792A" w14:textId="77777777" w:rsidR="00E458FA" w:rsidRPr="00E458FA" w:rsidRDefault="00E458FA" w:rsidP="00E458FA">
      <w:pPr>
        <w:tabs>
          <w:tab w:val="left" w:pos="567"/>
        </w:tabs>
        <w:spacing w:after="288" w:line="240" w:lineRule="auto"/>
        <w:ind w:left="142" w:right="11"/>
        <w:rPr>
          <w:rFonts w:eastAsia="Times New Roman" w:cs="Arial"/>
          <w:szCs w:val="24"/>
        </w:rPr>
      </w:pPr>
      <w:r w:rsidRPr="00E458FA">
        <w:rPr>
          <w:rFonts w:eastAsia="Times New Roman" w:cs="Arial"/>
          <w:szCs w:val="24"/>
        </w:rPr>
        <w:t xml:space="preserve">Please give reasons for your answer.  </w:t>
      </w:r>
    </w:p>
    <w:p w14:paraId="3E7E621C" w14:textId="331DD67A" w:rsidR="00695E83" w:rsidRDefault="00BA03D4" w:rsidP="00BA03D4">
      <w:pPr>
        <w:tabs>
          <w:tab w:val="left" w:pos="567"/>
        </w:tabs>
        <w:spacing w:after="288" w:line="240" w:lineRule="auto"/>
        <w:ind w:left="142" w:right="11"/>
        <w:rPr>
          <w:rFonts w:eastAsia="Times New Roman" w:cs="Arial"/>
          <w:szCs w:val="24"/>
        </w:rPr>
      </w:pPr>
      <w:r w:rsidRPr="00F5009C">
        <w:rPr>
          <w:rFonts w:eastAsia="Times New Roman" w:cs="Arial"/>
          <w:szCs w:val="24"/>
        </w:rPr>
        <w:t>5a)</w:t>
      </w:r>
      <w:r w:rsidR="001D4EFF" w:rsidRPr="00F5009C">
        <w:rPr>
          <w:rFonts w:eastAsia="Times New Roman" w:cs="Arial"/>
          <w:szCs w:val="24"/>
        </w:rPr>
        <w:t xml:space="preserve"> </w:t>
      </w:r>
      <w:r w:rsidR="00695E83" w:rsidRPr="00F5009C">
        <w:rPr>
          <w:rFonts w:eastAsia="Times New Roman" w:cs="Arial"/>
          <w:szCs w:val="24"/>
        </w:rPr>
        <w:t xml:space="preserve">The HEA agrees with the proposals on what would constitute a ‘successful’ </w:t>
      </w:r>
      <w:r w:rsidR="003B4B78">
        <w:rPr>
          <w:rFonts w:eastAsia="Times New Roman" w:cs="Arial"/>
          <w:szCs w:val="24"/>
        </w:rPr>
        <w:t>Quality Assessment (</w:t>
      </w:r>
      <w:r w:rsidR="00695E83" w:rsidRPr="00F5009C">
        <w:rPr>
          <w:rFonts w:eastAsia="Times New Roman" w:cs="Arial"/>
          <w:szCs w:val="24"/>
        </w:rPr>
        <w:t>QA</w:t>
      </w:r>
      <w:r w:rsidR="003B4B78">
        <w:rPr>
          <w:rFonts w:eastAsia="Times New Roman" w:cs="Arial"/>
          <w:szCs w:val="24"/>
        </w:rPr>
        <w:t>)</w:t>
      </w:r>
      <w:r w:rsidR="00695E83" w:rsidRPr="001D4EFF">
        <w:rPr>
          <w:rFonts w:eastAsia="Times New Roman" w:cs="Arial"/>
          <w:szCs w:val="24"/>
        </w:rPr>
        <w:t xml:space="preserve"> review. It is important that TEF is awarded only to those institutions meeting or exceeding the expectation for quality and standards in England</w:t>
      </w:r>
      <w:r w:rsidR="00AD1BA8" w:rsidRPr="001D4EFF">
        <w:rPr>
          <w:rFonts w:eastAsia="Times New Roman" w:cs="Arial"/>
          <w:szCs w:val="24"/>
        </w:rPr>
        <w:t xml:space="preserve"> (and hopefully</w:t>
      </w:r>
      <w:r w:rsidR="005A543A">
        <w:rPr>
          <w:rFonts w:eastAsia="Times New Roman" w:cs="Arial"/>
          <w:szCs w:val="24"/>
        </w:rPr>
        <w:t xml:space="preserve">, in due course, </w:t>
      </w:r>
      <w:r w:rsidR="00D64EBE" w:rsidRPr="001D4EFF">
        <w:rPr>
          <w:rFonts w:eastAsia="Times New Roman" w:cs="Arial"/>
          <w:szCs w:val="24"/>
        </w:rPr>
        <w:t>the rest of the U</w:t>
      </w:r>
      <w:r w:rsidR="00BE0EBF">
        <w:rPr>
          <w:rFonts w:eastAsia="Times New Roman" w:cs="Arial"/>
          <w:szCs w:val="24"/>
        </w:rPr>
        <w:t>K</w:t>
      </w:r>
      <w:r w:rsidR="00D64EBE" w:rsidRPr="001D4EFF">
        <w:rPr>
          <w:rFonts w:eastAsia="Times New Roman" w:cs="Arial"/>
          <w:szCs w:val="24"/>
        </w:rPr>
        <w:t>)</w:t>
      </w:r>
      <w:r w:rsidR="00695E83" w:rsidRPr="001D4EFF">
        <w:rPr>
          <w:rFonts w:eastAsia="Times New Roman" w:cs="Arial"/>
          <w:szCs w:val="24"/>
        </w:rPr>
        <w:t xml:space="preserve">. </w:t>
      </w:r>
      <w:r w:rsidR="007F1F47">
        <w:rPr>
          <w:rFonts w:eastAsia="Times New Roman" w:cs="Arial"/>
          <w:szCs w:val="24"/>
        </w:rPr>
        <w:t>H</w:t>
      </w:r>
      <w:r w:rsidR="00695E83" w:rsidRPr="00D64EBE">
        <w:rPr>
          <w:rFonts w:eastAsia="Times New Roman" w:cs="Arial"/>
          <w:szCs w:val="24"/>
        </w:rPr>
        <w:t>owever, it</w:t>
      </w:r>
      <w:r w:rsidR="001A673A">
        <w:rPr>
          <w:rFonts w:eastAsia="Times New Roman" w:cs="Arial"/>
          <w:szCs w:val="24"/>
        </w:rPr>
        <w:t xml:space="preserve"> is </w:t>
      </w:r>
      <w:r w:rsidR="00695E83" w:rsidRPr="00D64EBE">
        <w:rPr>
          <w:rFonts w:eastAsia="Times New Roman" w:cs="Arial"/>
          <w:szCs w:val="24"/>
        </w:rPr>
        <w:t xml:space="preserve">inappropriate </w:t>
      </w:r>
      <w:r w:rsidR="001A673A">
        <w:rPr>
          <w:rFonts w:eastAsia="Times New Roman" w:cs="Arial"/>
          <w:szCs w:val="24"/>
        </w:rPr>
        <w:t xml:space="preserve">to apply </w:t>
      </w:r>
      <w:r w:rsidR="00695E83" w:rsidRPr="00D64EBE">
        <w:rPr>
          <w:rFonts w:eastAsia="Times New Roman" w:cs="Arial"/>
          <w:szCs w:val="24"/>
        </w:rPr>
        <w:t>the</w:t>
      </w:r>
      <w:r w:rsidR="001D4EFF">
        <w:rPr>
          <w:rFonts w:eastAsia="Times New Roman" w:cs="Arial"/>
          <w:szCs w:val="24"/>
        </w:rPr>
        <w:t xml:space="preserve"> term</w:t>
      </w:r>
      <w:r w:rsidR="00695E83" w:rsidRPr="00D64EBE">
        <w:rPr>
          <w:rFonts w:eastAsia="Times New Roman" w:cs="Arial"/>
          <w:szCs w:val="24"/>
        </w:rPr>
        <w:t xml:space="preserve"> </w:t>
      </w:r>
      <w:r w:rsidR="00AD1BA8">
        <w:rPr>
          <w:rFonts w:eastAsia="Times New Roman" w:cs="Arial"/>
          <w:szCs w:val="24"/>
        </w:rPr>
        <w:t>‘excellence’</w:t>
      </w:r>
      <w:r w:rsidR="00231B23">
        <w:rPr>
          <w:rFonts w:eastAsia="Times New Roman" w:cs="Arial"/>
          <w:szCs w:val="24"/>
        </w:rPr>
        <w:t xml:space="preserve"> </w:t>
      </w:r>
      <w:r w:rsidR="001A673A">
        <w:rPr>
          <w:rFonts w:eastAsia="Times New Roman" w:cs="Arial"/>
          <w:szCs w:val="24"/>
        </w:rPr>
        <w:t>(as in the label ‘Level 1’</w:t>
      </w:r>
      <w:r w:rsidR="001A673A" w:rsidRPr="00AD1BA8">
        <w:rPr>
          <w:rFonts w:eastAsia="Times New Roman" w:cs="Arial"/>
          <w:szCs w:val="24"/>
        </w:rPr>
        <w:t xml:space="preserve"> </w:t>
      </w:r>
      <w:r w:rsidR="00231B23">
        <w:rPr>
          <w:rFonts w:eastAsia="Times New Roman" w:cs="Arial"/>
          <w:szCs w:val="24"/>
        </w:rPr>
        <w:t>TEF)</w:t>
      </w:r>
      <w:r w:rsidR="00695E83" w:rsidRPr="00D64EBE">
        <w:rPr>
          <w:rFonts w:eastAsia="Times New Roman" w:cs="Arial"/>
          <w:szCs w:val="24"/>
        </w:rPr>
        <w:t xml:space="preserve"> to what is, currently, the threshold standard for delivery of higher education in the UK</w:t>
      </w:r>
      <w:r w:rsidR="00231B23">
        <w:rPr>
          <w:rFonts w:eastAsia="Times New Roman" w:cs="Arial"/>
          <w:szCs w:val="24"/>
        </w:rPr>
        <w:t>.</w:t>
      </w:r>
    </w:p>
    <w:p w14:paraId="11869109" w14:textId="5C4380FD" w:rsidR="00BA03D4" w:rsidRPr="00BA03D4" w:rsidRDefault="00BA03D4" w:rsidP="00BA03D4">
      <w:pPr>
        <w:tabs>
          <w:tab w:val="left" w:pos="567"/>
        </w:tabs>
        <w:spacing w:after="288" w:line="240" w:lineRule="auto"/>
        <w:ind w:left="142" w:right="11"/>
        <w:rPr>
          <w:rFonts w:eastAsia="Times New Roman" w:cs="Arial"/>
          <w:szCs w:val="24"/>
        </w:rPr>
      </w:pPr>
      <w:r w:rsidRPr="00F5009C">
        <w:rPr>
          <w:rFonts w:eastAsia="Times New Roman" w:cs="Arial"/>
          <w:szCs w:val="24"/>
        </w:rPr>
        <w:t>5b) If there are incentives for public providers, then this should be mirrored in an</w:t>
      </w:r>
      <w:r>
        <w:rPr>
          <w:rFonts w:eastAsia="Times New Roman" w:cs="Arial"/>
          <w:szCs w:val="24"/>
        </w:rPr>
        <w:t xml:space="preserve"> appropriate </w:t>
      </w:r>
      <w:r w:rsidR="001A673A">
        <w:rPr>
          <w:rFonts w:eastAsia="Times New Roman" w:cs="Arial"/>
          <w:szCs w:val="24"/>
        </w:rPr>
        <w:t xml:space="preserve">manner </w:t>
      </w:r>
      <w:r>
        <w:rPr>
          <w:rFonts w:eastAsia="Times New Roman" w:cs="Arial"/>
          <w:szCs w:val="24"/>
        </w:rPr>
        <w:t>for alternative providers</w:t>
      </w:r>
      <w:r w:rsidR="00BE0EBF">
        <w:rPr>
          <w:rFonts w:eastAsia="Times New Roman" w:cs="Arial"/>
          <w:szCs w:val="24"/>
        </w:rPr>
        <w:t>.</w:t>
      </w:r>
    </w:p>
    <w:p w14:paraId="7276B6F8" w14:textId="77777777" w:rsidR="00BA03D4" w:rsidRPr="00BA03D4" w:rsidRDefault="00BA03D4" w:rsidP="00BA03D4">
      <w:pPr>
        <w:tabs>
          <w:tab w:val="left" w:pos="567"/>
        </w:tabs>
        <w:spacing w:after="288" w:line="240" w:lineRule="auto"/>
        <w:ind w:left="142" w:right="11"/>
        <w:rPr>
          <w:rFonts w:eastAsia="Times New Roman" w:cs="Arial"/>
          <w:b/>
          <w:szCs w:val="24"/>
        </w:rPr>
      </w:pPr>
      <w:r w:rsidRPr="00F5009C">
        <w:rPr>
          <w:rFonts w:eastAsia="Times New Roman" w:cs="Arial"/>
          <w:szCs w:val="24"/>
        </w:rPr>
        <w:t>5c) We support the move to differential levels of TEF from Year Two provided that</w:t>
      </w:r>
      <w:r>
        <w:rPr>
          <w:rFonts w:eastAsia="Times New Roman" w:cs="Arial"/>
          <w:szCs w:val="24"/>
        </w:rPr>
        <w:t xml:space="preserve"> a transparent, robust and relatively low-burden process can be agreed with the sector</w:t>
      </w:r>
      <w:r w:rsidR="008D4065">
        <w:rPr>
          <w:rFonts w:eastAsia="Times New Roman" w:cs="Arial"/>
          <w:szCs w:val="24"/>
        </w:rPr>
        <w:t>.</w:t>
      </w:r>
    </w:p>
    <w:p w14:paraId="4F564AD8" w14:textId="4DB83B27" w:rsidR="00BD17D3" w:rsidRDefault="00BD17D3" w:rsidP="00E458FA">
      <w:pPr>
        <w:tabs>
          <w:tab w:val="left" w:pos="567"/>
        </w:tabs>
        <w:spacing w:after="288" w:line="240" w:lineRule="auto"/>
        <w:ind w:left="142" w:right="11"/>
        <w:rPr>
          <w:rFonts w:eastAsia="Times New Roman" w:cs="Arial"/>
          <w:szCs w:val="24"/>
        </w:rPr>
      </w:pPr>
      <w:r>
        <w:rPr>
          <w:rFonts w:eastAsia="Times New Roman" w:cs="Arial"/>
          <w:b/>
          <w:szCs w:val="24"/>
        </w:rPr>
        <w:t>We r</w:t>
      </w:r>
      <w:r w:rsidR="00695E83" w:rsidRPr="00BD17D3">
        <w:rPr>
          <w:rFonts w:eastAsia="Times New Roman" w:cs="Arial"/>
          <w:b/>
          <w:szCs w:val="24"/>
        </w:rPr>
        <w:t>ecommend</w:t>
      </w:r>
      <w:r w:rsidR="00BE0EBF">
        <w:rPr>
          <w:rFonts w:eastAsia="Times New Roman" w:cs="Arial"/>
          <w:b/>
          <w:szCs w:val="24"/>
        </w:rPr>
        <w:t xml:space="preserve"> </w:t>
      </w:r>
      <w:r w:rsidR="00BE0EBF" w:rsidRPr="00BE0EBF">
        <w:rPr>
          <w:rFonts w:eastAsia="Times New Roman" w:cs="Arial"/>
          <w:szCs w:val="24"/>
        </w:rPr>
        <w:t>that</w:t>
      </w:r>
      <w:r w:rsidR="00BE0EBF">
        <w:rPr>
          <w:rFonts w:eastAsia="Times New Roman" w:cs="Arial"/>
          <w:szCs w:val="24"/>
        </w:rPr>
        <w:t>:</w:t>
      </w:r>
      <w:r w:rsidR="00695E83">
        <w:rPr>
          <w:rFonts w:eastAsia="Times New Roman" w:cs="Arial"/>
          <w:szCs w:val="24"/>
        </w:rPr>
        <w:t xml:space="preserve"> </w:t>
      </w:r>
    </w:p>
    <w:p w14:paraId="3C8218F6" w14:textId="51410986" w:rsidR="00BD17D3" w:rsidRDefault="00BD17D3" w:rsidP="00BD17D3">
      <w:pPr>
        <w:pStyle w:val="ListParagraph"/>
        <w:numPr>
          <w:ilvl w:val="0"/>
          <w:numId w:val="29"/>
        </w:numPr>
        <w:tabs>
          <w:tab w:val="left" w:pos="567"/>
        </w:tabs>
        <w:spacing w:after="288" w:line="240" w:lineRule="auto"/>
        <w:ind w:right="11"/>
        <w:rPr>
          <w:rFonts w:ascii="Arial" w:eastAsia="Times New Roman" w:hAnsi="Arial" w:cs="Arial"/>
          <w:sz w:val="24"/>
          <w:szCs w:val="24"/>
        </w:rPr>
      </w:pPr>
      <w:r>
        <w:rPr>
          <w:rFonts w:ascii="Arial" w:eastAsia="Times New Roman" w:hAnsi="Arial" w:cs="Arial"/>
          <w:sz w:val="24"/>
          <w:szCs w:val="24"/>
        </w:rPr>
        <w:t>TEF Level 1 is re-named ‘threshold level’ (or similar) and is treated as a pre-requisite for applications for the award of Teaching Excellence.</w:t>
      </w:r>
      <w:r w:rsidR="001D4EFF" w:rsidRPr="001D4EFF">
        <w:rPr>
          <w:rFonts w:eastAsia="Times New Roman" w:cs="Arial"/>
          <w:szCs w:val="24"/>
        </w:rPr>
        <w:t xml:space="preserve"> </w:t>
      </w:r>
      <w:r w:rsidR="001D4EFF">
        <w:rPr>
          <w:rFonts w:eastAsia="Times New Roman" w:cs="Arial"/>
          <w:szCs w:val="24"/>
        </w:rPr>
        <w:t>(</w:t>
      </w:r>
      <w:r w:rsidR="001D4EFF" w:rsidRPr="001D4EFF">
        <w:rPr>
          <w:rFonts w:ascii="Arial" w:eastAsia="Times New Roman" w:hAnsi="Arial" w:cs="Arial"/>
          <w:sz w:val="24"/>
          <w:szCs w:val="24"/>
        </w:rPr>
        <w:t>See</w:t>
      </w:r>
      <w:r w:rsidR="001D4EFF">
        <w:rPr>
          <w:rFonts w:ascii="Arial" w:eastAsia="Times New Roman" w:hAnsi="Arial" w:cs="Arial"/>
          <w:sz w:val="24"/>
          <w:szCs w:val="24"/>
        </w:rPr>
        <w:t xml:space="preserve"> also</w:t>
      </w:r>
      <w:r w:rsidR="001D4EFF" w:rsidRPr="001D4EFF">
        <w:rPr>
          <w:rFonts w:ascii="Arial" w:eastAsia="Times New Roman" w:hAnsi="Arial" w:cs="Arial"/>
          <w:sz w:val="24"/>
          <w:szCs w:val="24"/>
        </w:rPr>
        <w:t xml:space="preserve"> section 8.1 for proposals on awards</w:t>
      </w:r>
      <w:r w:rsidR="001D4EFF">
        <w:rPr>
          <w:rFonts w:ascii="Arial" w:eastAsia="Times New Roman" w:hAnsi="Arial" w:cs="Arial"/>
          <w:sz w:val="24"/>
          <w:szCs w:val="24"/>
        </w:rPr>
        <w:t>).</w:t>
      </w:r>
      <w:r w:rsidR="003B4B78">
        <w:rPr>
          <w:rFonts w:ascii="Arial" w:eastAsia="Times New Roman" w:hAnsi="Arial" w:cs="Arial"/>
          <w:sz w:val="24"/>
          <w:szCs w:val="24"/>
        </w:rPr>
        <w:br/>
      </w:r>
    </w:p>
    <w:p w14:paraId="506515DE" w14:textId="77777777" w:rsidR="00E458FA" w:rsidRPr="00BE0EBF" w:rsidRDefault="00E458FA" w:rsidP="00E458FA">
      <w:pPr>
        <w:tabs>
          <w:tab w:val="left" w:pos="567"/>
        </w:tabs>
        <w:spacing w:after="288" w:line="240" w:lineRule="auto"/>
        <w:ind w:left="142" w:right="11"/>
        <w:rPr>
          <w:rFonts w:eastAsia="Times New Roman" w:cs="Arial"/>
          <w:b/>
          <w:bCs/>
          <w:szCs w:val="24"/>
        </w:rPr>
      </w:pPr>
      <w:r w:rsidRPr="00BE0EBF">
        <w:rPr>
          <w:rFonts w:eastAsia="Times New Roman" w:cs="Arial"/>
          <w:b/>
          <w:bCs/>
          <w:szCs w:val="24"/>
        </w:rPr>
        <w:t xml:space="preserve">Question 6: Do you agree with the proposed approach to TEF assessments on </w:t>
      </w:r>
    </w:p>
    <w:p w14:paraId="5104D37E" w14:textId="77777777" w:rsidR="00E458FA" w:rsidRPr="00BE0EBF" w:rsidRDefault="00E458FA" w:rsidP="00E458FA">
      <w:pPr>
        <w:tabs>
          <w:tab w:val="left" w:pos="567"/>
        </w:tabs>
        <w:spacing w:after="288" w:line="240" w:lineRule="auto"/>
        <w:ind w:left="142" w:right="11"/>
        <w:rPr>
          <w:rFonts w:eastAsia="Times New Roman" w:cs="Arial"/>
          <w:b/>
          <w:bCs/>
          <w:szCs w:val="24"/>
        </w:rPr>
      </w:pPr>
      <w:r w:rsidRPr="00BE0EBF">
        <w:rPr>
          <w:rFonts w:eastAsia="Times New Roman" w:cs="Arial"/>
          <w:b/>
          <w:bCs/>
          <w:szCs w:val="24"/>
        </w:rPr>
        <w:t xml:space="preserve">Timing? </w:t>
      </w:r>
    </w:p>
    <w:p w14:paraId="41326D8D" w14:textId="77777777" w:rsidR="00E458FA" w:rsidRPr="00BE0EBF" w:rsidRDefault="00E458FA" w:rsidP="00E458FA">
      <w:pPr>
        <w:tabs>
          <w:tab w:val="left" w:pos="567"/>
        </w:tabs>
        <w:spacing w:after="288" w:line="240" w:lineRule="auto"/>
        <w:ind w:left="142"/>
        <w:rPr>
          <w:rFonts w:eastAsia="Times New Roman" w:cs="Times New Roman"/>
          <w:b/>
          <w:szCs w:val="24"/>
        </w:rPr>
      </w:pPr>
      <w:r w:rsidRPr="00BE0EBF">
        <w:rPr>
          <w:rFonts w:eastAsia="Times New Roman" w:cs="Times New Roman"/>
          <w:b/>
          <w:szCs w:val="24"/>
        </w:rPr>
        <w:t xml:space="preserve">        </w:t>
      </w:r>
      <w:sdt>
        <w:sdtPr>
          <w:rPr>
            <w:rFonts w:eastAsia="Times New Roman" w:cs="Times New Roman"/>
            <w:b/>
            <w:szCs w:val="24"/>
          </w:rPr>
          <w:id w:val="-886334337"/>
          <w14:checkbox>
            <w14:checked w14:val="0"/>
            <w14:checkedState w14:val="2612" w14:font="MS Gothic"/>
            <w14:uncheckedState w14:val="2610" w14:font="MS Gothic"/>
          </w14:checkbox>
        </w:sdtPr>
        <w:sdtEndPr/>
        <w:sdtContent>
          <w:r w:rsidRPr="00BE0EBF">
            <w:rPr>
              <w:rFonts w:ascii="MS Gothic" w:eastAsia="MS Gothic" w:hAnsi="MS Gothic" w:cs="MS Gothic" w:hint="eastAsia"/>
              <w:b/>
              <w:szCs w:val="24"/>
            </w:rPr>
            <w:t>☐</w:t>
          </w:r>
        </w:sdtContent>
      </w:sdt>
      <w:r w:rsidRPr="00BE0EBF">
        <w:rPr>
          <w:rFonts w:eastAsia="Times New Roman" w:cs="Times New Roman"/>
          <w:b/>
          <w:szCs w:val="24"/>
        </w:rPr>
        <w:t xml:space="preserve"> Yes</w:t>
      </w:r>
      <w:r w:rsidRPr="00BE0EBF">
        <w:rPr>
          <w:rFonts w:eastAsia="Times New Roman" w:cs="Times New Roman"/>
          <w:b/>
          <w:szCs w:val="24"/>
        </w:rPr>
        <w:tab/>
      </w:r>
      <w:r w:rsidRPr="00BE0EBF">
        <w:rPr>
          <w:rFonts w:eastAsia="Times New Roman" w:cs="Times New Roman"/>
          <w:b/>
          <w:szCs w:val="24"/>
        </w:rPr>
        <w:tab/>
      </w:r>
      <w:sdt>
        <w:sdtPr>
          <w:rPr>
            <w:rFonts w:eastAsia="Times New Roman" w:cs="Times New Roman"/>
            <w:b/>
            <w:szCs w:val="24"/>
          </w:rPr>
          <w:id w:val="136156794"/>
          <w14:checkbox>
            <w14:checked w14:val="1"/>
            <w14:checkedState w14:val="2612" w14:font="MS Gothic"/>
            <w14:uncheckedState w14:val="2610" w14:font="MS Gothic"/>
          </w14:checkbox>
        </w:sdtPr>
        <w:sdtEndPr/>
        <w:sdtContent>
          <w:r w:rsidR="005945A3" w:rsidRPr="00BE0EBF">
            <w:rPr>
              <w:rFonts w:ascii="MS Gothic" w:eastAsia="MS Gothic" w:hAnsi="MS Gothic" w:cs="Times New Roman" w:hint="eastAsia"/>
              <w:b/>
              <w:szCs w:val="24"/>
            </w:rPr>
            <w:t>☒</w:t>
          </w:r>
        </w:sdtContent>
      </w:sdt>
      <w:r w:rsidRPr="00BE0EBF">
        <w:rPr>
          <w:rFonts w:eastAsia="Times New Roman" w:cs="Times New Roman"/>
          <w:b/>
          <w:szCs w:val="24"/>
        </w:rPr>
        <w:t xml:space="preserve"> No</w:t>
      </w:r>
      <w:r w:rsidRPr="00BE0EBF">
        <w:rPr>
          <w:rFonts w:eastAsia="Times New Roman" w:cs="Times New Roman"/>
          <w:b/>
          <w:szCs w:val="24"/>
        </w:rPr>
        <w:tab/>
      </w:r>
      <w:r w:rsidRPr="00BE0EBF">
        <w:rPr>
          <w:rFonts w:eastAsia="Times New Roman" w:cs="Times New Roman"/>
          <w:b/>
          <w:szCs w:val="24"/>
        </w:rPr>
        <w:tab/>
      </w:r>
      <w:r w:rsidRPr="00BE0EBF">
        <w:rPr>
          <w:rFonts w:eastAsia="Times New Roman" w:cs="Times New Roman"/>
          <w:b/>
          <w:szCs w:val="24"/>
        </w:rPr>
        <w:tab/>
      </w:r>
      <w:sdt>
        <w:sdtPr>
          <w:rPr>
            <w:rFonts w:eastAsia="Times New Roman" w:cs="Times New Roman"/>
            <w:b/>
            <w:szCs w:val="24"/>
          </w:rPr>
          <w:id w:val="346070134"/>
          <w14:checkbox>
            <w14:checked w14:val="0"/>
            <w14:checkedState w14:val="2612" w14:font="MS Gothic"/>
            <w14:uncheckedState w14:val="2610" w14:font="MS Gothic"/>
          </w14:checkbox>
        </w:sdtPr>
        <w:sdtEndPr/>
        <w:sdtContent>
          <w:r w:rsidRPr="00BE0EBF">
            <w:rPr>
              <w:rFonts w:ascii="MS Gothic" w:eastAsia="MS Gothic" w:hAnsi="MS Gothic" w:cs="MS Gothic" w:hint="eastAsia"/>
              <w:b/>
              <w:szCs w:val="24"/>
            </w:rPr>
            <w:t>☐</w:t>
          </w:r>
        </w:sdtContent>
      </w:sdt>
      <w:r w:rsidRPr="00BE0EBF">
        <w:rPr>
          <w:rFonts w:eastAsia="Times New Roman" w:cs="Times New Roman"/>
          <w:b/>
          <w:szCs w:val="24"/>
        </w:rPr>
        <w:t xml:space="preserve"> Not sure</w:t>
      </w:r>
    </w:p>
    <w:p w14:paraId="46A19FD3" w14:textId="77777777" w:rsidR="00E458FA" w:rsidRPr="00BE0EBF" w:rsidRDefault="00E458FA" w:rsidP="00E458FA">
      <w:pPr>
        <w:spacing w:after="288" w:line="240" w:lineRule="auto"/>
        <w:ind w:left="142"/>
        <w:rPr>
          <w:rFonts w:eastAsia="Times New Roman" w:cs="Arial"/>
          <w:b/>
          <w:bCs/>
          <w:szCs w:val="24"/>
        </w:rPr>
      </w:pPr>
      <w:r w:rsidRPr="00BE0EBF">
        <w:rPr>
          <w:rFonts w:eastAsia="Times New Roman" w:cs="Arial"/>
          <w:b/>
          <w:bCs/>
          <w:szCs w:val="24"/>
        </w:rPr>
        <w:t>Assessment panels?</w:t>
      </w:r>
    </w:p>
    <w:p w14:paraId="417D472E" w14:textId="77777777" w:rsidR="00E458FA" w:rsidRPr="00BE0EBF" w:rsidRDefault="00E458FA" w:rsidP="00E458FA">
      <w:pPr>
        <w:tabs>
          <w:tab w:val="left" w:pos="567"/>
        </w:tabs>
        <w:spacing w:after="288" w:line="240" w:lineRule="auto"/>
        <w:ind w:left="142"/>
        <w:rPr>
          <w:rFonts w:eastAsia="Times New Roman" w:cs="Times New Roman"/>
          <w:b/>
          <w:szCs w:val="24"/>
        </w:rPr>
      </w:pPr>
      <w:r w:rsidRPr="00BE0EBF">
        <w:rPr>
          <w:rFonts w:eastAsia="Times New Roman" w:cs="Times New Roman"/>
          <w:b/>
          <w:szCs w:val="24"/>
        </w:rPr>
        <w:t xml:space="preserve">        </w:t>
      </w:r>
      <w:sdt>
        <w:sdtPr>
          <w:rPr>
            <w:rFonts w:eastAsia="Times New Roman" w:cs="Times New Roman"/>
            <w:b/>
            <w:szCs w:val="24"/>
          </w:rPr>
          <w:id w:val="-1625459655"/>
          <w14:checkbox>
            <w14:checked w14:val="1"/>
            <w14:checkedState w14:val="2612" w14:font="MS Gothic"/>
            <w14:uncheckedState w14:val="2610" w14:font="MS Gothic"/>
          </w14:checkbox>
        </w:sdtPr>
        <w:sdtEndPr/>
        <w:sdtContent>
          <w:r w:rsidR="005945A3" w:rsidRPr="00BE0EBF">
            <w:rPr>
              <w:rFonts w:ascii="MS Gothic" w:eastAsia="MS Gothic" w:hAnsi="MS Gothic" w:cs="Times New Roman" w:hint="eastAsia"/>
              <w:b/>
              <w:szCs w:val="24"/>
            </w:rPr>
            <w:t>☒</w:t>
          </w:r>
        </w:sdtContent>
      </w:sdt>
      <w:r w:rsidRPr="00BE0EBF">
        <w:rPr>
          <w:rFonts w:eastAsia="Times New Roman" w:cs="Times New Roman"/>
          <w:b/>
          <w:szCs w:val="24"/>
        </w:rPr>
        <w:t xml:space="preserve"> Yes</w:t>
      </w:r>
      <w:r w:rsidRPr="00BE0EBF">
        <w:rPr>
          <w:rFonts w:eastAsia="Times New Roman" w:cs="Times New Roman"/>
          <w:b/>
          <w:szCs w:val="24"/>
        </w:rPr>
        <w:tab/>
      </w:r>
      <w:r w:rsidRPr="00BE0EBF">
        <w:rPr>
          <w:rFonts w:eastAsia="Times New Roman" w:cs="Times New Roman"/>
          <w:b/>
          <w:szCs w:val="24"/>
        </w:rPr>
        <w:tab/>
      </w:r>
      <w:sdt>
        <w:sdtPr>
          <w:rPr>
            <w:rFonts w:eastAsia="Times New Roman" w:cs="Times New Roman"/>
            <w:b/>
            <w:szCs w:val="24"/>
          </w:rPr>
          <w:id w:val="137224971"/>
          <w14:checkbox>
            <w14:checked w14:val="0"/>
            <w14:checkedState w14:val="2612" w14:font="MS Gothic"/>
            <w14:uncheckedState w14:val="2610" w14:font="MS Gothic"/>
          </w14:checkbox>
        </w:sdtPr>
        <w:sdtEndPr/>
        <w:sdtContent>
          <w:r w:rsidRPr="00BE0EBF">
            <w:rPr>
              <w:rFonts w:ascii="MS Gothic" w:eastAsia="MS Gothic" w:hAnsi="MS Gothic" w:cs="MS Gothic" w:hint="eastAsia"/>
              <w:b/>
              <w:szCs w:val="24"/>
            </w:rPr>
            <w:t>☐</w:t>
          </w:r>
        </w:sdtContent>
      </w:sdt>
      <w:r w:rsidRPr="00BE0EBF">
        <w:rPr>
          <w:rFonts w:eastAsia="Times New Roman" w:cs="Times New Roman"/>
          <w:b/>
          <w:szCs w:val="24"/>
        </w:rPr>
        <w:t xml:space="preserve"> No</w:t>
      </w:r>
      <w:r w:rsidRPr="00BE0EBF">
        <w:rPr>
          <w:rFonts w:eastAsia="Times New Roman" w:cs="Times New Roman"/>
          <w:b/>
          <w:szCs w:val="24"/>
        </w:rPr>
        <w:tab/>
      </w:r>
      <w:r w:rsidRPr="00BE0EBF">
        <w:rPr>
          <w:rFonts w:eastAsia="Times New Roman" w:cs="Times New Roman"/>
          <w:b/>
          <w:szCs w:val="24"/>
        </w:rPr>
        <w:tab/>
      </w:r>
      <w:r w:rsidRPr="00BE0EBF">
        <w:rPr>
          <w:rFonts w:eastAsia="Times New Roman" w:cs="Times New Roman"/>
          <w:b/>
          <w:szCs w:val="24"/>
        </w:rPr>
        <w:tab/>
      </w:r>
      <w:sdt>
        <w:sdtPr>
          <w:rPr>
            <w:rFonts w:eastAsia="Times New Roman" w:cs="Times New Roman"/>
            <w:b/>
            <w:szCs w:val="24"/>
          </w:rPr>
          <w:id w:val="-1924324274"/>
          <w14:checkbox>
            <w14:checked w14:val="0"/>
            <w14:checkedState w14:val="2612" w14:font="MS Gothic"/>
            <w14:uncheckedState w14:val="2610" w14:font="MS Gothic"/>
          </w14:checkbox>
        </w:sdtPr>
        <w:sdtEndPr/>
        <w:sdtContent>
          <w:r w:rsidRPr="00BE0EBF">
            <w:rPr>
              <w:rFonts w:ascii="MS Gothic" w:eastAsia="MS Gothic" w:hAnsi="MS Gothic" w:cs="MS Gothic" w:hint="eastAsia"/>
              <w:b/>
              <w:szCs w:val="24"/>
            </w:rPr>
            <w:t>☐</w:t>
          </w:r>
        </w:sdtContent>
      </w:sdt>
      <w:r w:rsidRPr="00BE0EBF">
        <w:rPr>
          <w:rFonts w:eastAsia="Times New Roman" w:cs="Times New Roman"/>
          <w:b/>
          <w:szCs w:val="24"/>
        </w:rPr>
        <w:t xml:space="preserve"> Not sure</w:t>
      </w:r>
    </w:p>
    <w:p w14:paraId="7E208E44" w14:textId="77777777" w:rsidR="00E458FA" w:rsidRPr="00BE0EBF" w:rsidRDefault="00E458FA" w:rsidP="00E458FA">
      <w:pPr>
        <w:spacing w:after="288" w:line="240" w:lineRule="auto"/>
        <w:ind w:left="142"/>
        <w:rPr>
          <w:rFonts w:eastAsia="Times New Roman" w:cs="Arial"/>
          <w:b/>
          <w:bCs/>
          <w:szCs w:val="24"/>
        </w:rPr>
      </w:pPr>
      <w:r w:rsidRPr="00BE0EBF">
        <w:rPr>
          <w:rFonts w:eastAsia="Times New Roman" w:cs="Arial"/>
          <w:b/>
          <w:bCs/>
          <w:szCs w:val="24"/>
        </w:rPr>
        <w:t xml:space="preserve"> and process?</w:t>
      </w:r>
    </w:p>
    <w:p w14:paraId="41FECFBF" w14:textId="77777777" w:rsidR="00E458FA" w:rsidRPr="00BE0EBF" w:rsidRDefault="00E458FA" w:rsidP="00E458FA">
      <w:pPr>
        <w:tabs>
          <w:tab w:val="left" w:pos="567"/>
        </w:tabs>
        <w:spacing w:after="288" w:line="240" w:lineRule="auto"/>
        <w:ind w:left="142"/>
        <w:rPr>
          <w:rFonts w:eastAsia="Times New Roman" w:cs="Times New Roman"/>
          <w:b/>
          <w:szCs w:val="24"/>
        </w:rPr>
      </w:pPr>
      <w:r w:rsidRPr="00BE0EBF">
        <w:rPr>
          <w:rFonts w:eastAsia="Times New Roman" w:cs="Times New Roman"/>
          <w:b/>
          <w:szCs w:val="24"/>
        </w:rPr>
        <w:t xml:space="preserve">        </w:t>
      </w:r>
      <w:sdt>
        <w:sdtPr>
          <w:rPr>
            <w:rFonts w:eastAsia="Times New Roman" w:cs="Times New Roman"/>
            <w:b/>
            <w:szCs w:val="24"/>
          </w:rPr>
          <w:id w:val="-1183208681"/>
          <w14:checkbox>
            <w14:checked w14:val="1"/>
            <w14:checkedState w14:val="2612" w14:font="MS Gothic"/>
            <w14:uncheckedState w14:val="2610" w14:font="MS Gothic"/>
          </w14:checkbox>
        </w:sdtPr>
        <w:sdtEndPr/>
        <w:sdtContent>
          <w:r w:rsidR="004977B8" w:rsidRPr="00BE0EBF">
            <w:rPr>
              <w:rFonts w:ascii="MS Gothic" w:eastAsia="MS Gothic" w:hAnsi="MS Gothic" w:cs="Times New Roman" w:hint="eastAsia"/>
              <w:b/>
              <w:szCs w:val="24"/>
            </w:rPr>
            <w:t>☒</w:t>
          </w:r>
        </w:sdtContent>
      </w:sdt>
      <w:r w:rsidRPr="00BE0EBF">
        <w:rPr>
          <w:rFonts w:eastAsia="Times New Roman" w:cs="Times New Roman"/>
          <w:b/>
          <w:szCs w:val="24"/>
        </w:rPr>
        <w:t xml:space="preserve"> Yes</w:t>
      </w:r>
      <w:r w:rsidRPr="00BE0EBF">
        <w:rPr>
          <w:rFonts w:eastAsia="Times New Roman" w:cs="Times New Roman"/>
          <w:b/>
          <w:szCs w:val="24"/>
        </w:rPr>
        <w:tab/>
      </w:r>
      <w:r w:rsidRPr="00BE0EBF">
        <w:rPr>
          <w:rFonts w:eastAsia="Times New Roman" w:cs="Times New Roman"/>
          <w:b/>
          <w:szCs w:val="24"/>
        </w:rPr>
        <w:tab/>
      </w:r>
      <w:sdt>
        <w:sdtPr>
          <w:rPr>
            <w:rFonts w:eastAsia="Times New Roman" w:cs="Times New Roman"/>
            <w:b/>
            <w:szCs w:val="24"/>
          </w:rPr>
          <w:id w:val="91212049"/>
          <w14:checkbox>
            <w14:checked w14:val="0"/>
            <w14:checkedState w14:val="2612" w14:font="MS Gothic"/>
            <w14:uncheckedState w14:val="2610" w14:font="MS Gothic"/>
          </w14:checkbox>
        </w:sdtPr>
        <w:sdtEndPr/>
        <w:sdtContent>
          <w:r w:rsidRPr="00BE0EBF">
            <w:rPr>
              <w:rFonts w:ascii="MS Gothic" w:eastAsia="MS Gothic" w:hAnsi="MS Gothic" w:cs="MS Gothic" w:hint="eastAsia"/>
              <w:b/>
              <w:szCs w:val="24"/>
            </w:rPr>
            <w:t>☐</w:t>
          </w:r>
        </w:sdtContent>
      </w:sdt>
      <w:r w:rsidRPr="00BE0EBF">
        <w:rPr>
          <w:rFonts w:eastAsia="Times New Roman" w:cs="Times New Roman"/>
          <w:b/>
          <w:szCs w:val="24"/>
        </w:rPr>
        <w:t xml:space="preserve"> No</w:t>
      </w:r>
      <w:r w:rsidRPr="00BE0EBF">
        <w:rPr>
          <w:rFonts w:eastAsia="Times New Roman" w:cs="Times New Roman"/>
          <w:b/>
          <w:szCs w:val="24"/>
        </w:rPr>
        <w:tab/>
      </w:r>
      <w:r w:rsidRPr="00BE0EBF">
        <w:rPr>
          <w:rFonts w:eastAsia="Times New Roman" w:cs="Times New Roman"/>
          <w:b/>
          <w:szCs w:val="24"/>
        </w:rPr>
        <w:tab/>
      </w:r>
      <w:r w:rsidRPr="00BE0EBF">
        <w:rPr>
          <w:rFonts w:eastAsia="Times New Roman" w:cs="Times New Roman"/>
          <w:b/>
          <w:szCs w:val="24"/>
        </w:rPr>
        <w:tab/>
      </w:r>
      <w:sdt>
        <w:sdtPr>
          <w:rPr>
            <w:rFonts w:eastAsia="Times New Roman" w:cs="Times New Roman"/>
            <w:b/>
            <w:szCs w:val="24"/>
          </w:rPr>
          <w:id w:val="-365754743"/>
          <w14:checkbox>
            <w14:checked w14:val="0"/>
            <w14:checkedState w14:val="2612" w14:font="MS Gothic"/>
            <w14:uncheckedState w14:val="2610" w14:font="MS Gothic"/>
          </w14:checkbox>
        </w:sdtPr>
        <w:sdtEndPr/>
        <w:sdtContent>
          <w:r w:rsidRPr="00BE0EBF">
            <w:rPr>
              <w:rFonts w:ascii="MS Gothic" w:eastAsia="MS Gothic" w:hAnsi="MS Gothic" w:cs="MS Gothic" w:hint="eastAsia"/>
              <w:b/>
              <w:szCs w:val="24"/>
            </w:rPr>
            <w:t>☐</w:t>
          </w:r>
        </w:sdtContent>
      </w:sdt>
      <w:r w:rsidRPr="00BE0EBF">
        <w:rPr>
          <w:rFonts w:eastAsia="Times New Roman" w:cs="Times New Roman"/>
          <w:b/>
          <w:szCs w:val="24"/>
        </w:rPr>
        <w:t xml:space="preserve"> Not sure</w:t>
      </w:r>
    </w:p>
    <w:p w14:paraId="6774B4C4" w14:textId="77777777" w:rsidR="00E458FA" w:rsidRPr="00E458FA" w:rsidRDefault="00E458FA" w:rsidP="00E458FA">
      <w:pPr>
        <w:spacing w:after="288" w:line="240" w:lineRule="auto"/>
        <w:ind w:left="142"/>
        <w:rPr>
          <w:rFonts w:eastAsia="Times New Roman" w:cs="Times New Roman"/>
          <w:szCs w:val="24"/>
        </w:rPr>
      </w:pPr>
      <w:r w:rsidRPr="00BE0EBF">
        <w:rPr>
          <w:rFonts w:eastAsia="Times New Roman" w:cs="Arial"/>
          <w:b/>
          <w:bCs/>
          <w:szCs w:val="24"/>
        </w:rPr>
        <w:t>Please give reasons for your answer</w:t>
      </w:r>
      <w:r w:rsidRPr="00E458FA">
        <w:rPr>
          <w:rFonts w:eastAsia="Times New Roman" w:cs="Arial"/>
          <w:bCs/>
          <w:szCs w:val="24"/>
        </w:rPr>
        <w:t xml:space="preserve">. </w:t>
      </w:r>
    </w:p>
    <w:p w14:paraId="0347B001" w14:textId="77777777" w:rsidR="00E458FA" w:rsidRDefault="00206C71" w:rsidP="00E458FA">
      <w:pPr>
        <w:spacing w:after="288" w:line="240" w:lineRule="auto"/>
        <w:ind w:left="142"/>
        <w:rPr>
          <w:rFonts w:eastAsia="Times New Roman" w:cs="Times New Roman"/>
          <w:b/>
          <w:bCs/>
          <w:iCs/>
          <w:szCs w:val="24"/>
        </w:rPr>
      </w:pPr>
      <w:r>
        <w:rPr>
          <w:rFonts w:eastAsia="Times New Roman" w:cs="Times New Roman"/>
          <w:b/>
          <w:bCs/>
          <w:iCs/>
          <w:szCs w:val="24"/>
        </w:rPr>
        <w:t>Timing</w:t>
      </w:r>
    </w:p>
    <w:p w14:paraId="7037BFF2" w14:textId="39987373" w:rsidR="00206C71" w:rsidRDefault="00206C71" w:rsidP="00E458FA">
      <w:pPr>
        <w:spacing w:after="288" w:line="240" w:lineRule="auto"/>
        <w:ind w:left="142"/>
        <w:rPr>
          <w:rFonts w:eastAsia="Times New Roman" w:cs="Times New Roman"/>
          <w:bCs/>
          <w:iCs/>
          <w:szCs w:val="24"/>
        </w:rPr>
      </w:pPr>
      <w:r>
        <w:rPr>
          <w:rFonts w:eastAsia="Times New Roman" w:cs="Times New Roman"/>
          <w:bCs/>
          <w:iCs/>
          <w:szCs w:val="24"/>
        </w:rPr>
        <w:t xml:space="preserve">We favour the proposal that the TEF develops </w:t>
      </w:r>
      <w:r w:rsidR="007F1F47">
        <w:rPr>
          <w:rFonts w:eastAsia="Times New Roman" w:cs="Times New Roman"/>
          <w:bCs/>
          <w:iCs/>
          <w:szCs w:val="24"/>
        </w:rPr>
        <w:t xml:space="preserve">into </w:t>
      </w:r>
      <w:r>
        <w:rPr>
          <w:rFonts w:eastAsia="Times New Roman" w:cs="Times New Roman"/>
          <w:bCs/>
          <w:iCs/>
          <w:szCs w:val="24"/>
        </w:rPr>
        <w:t xml:space="preserve">a </w:t>
      </w:r>
      <w:r w:rsidR="00BE0EBF">
        <w:rPr>
          <w:rFonts w:eastAsia="Times New Roman" w:cs="Times New Roman"/>
          <w:bCs/>
          <w:iCs/>
          <w:szCs w:val="24"/>
        </w:rPr>
        <w:t>five</w:t>
      </w:r>
      <w:r>
        <w:rPr>
          <w:rFonts w:eastAsia="Times New Roman" w:cs="Times New Roman"/>
          <w:bCs/>
          <w:iCs/>
          <w:szCs w:val="24"/>
        </w:rPr>
        <w:t>-yearly award with re-assessment triggered by concerns about teaching quality or by a substantial change of circumstance</w:t>
      </w:r>
      <w:r w:rsidR="007F1F47">
        <w:rPr>
          <w:rFonts w:eastAsia="Times New Roman" w:cs="Times New Roman"/>
          <w:bCs/>
          <w:iCs/>
          <w:szCs w:val="24"/>
        </w:rPr>
        <w:t xml:space="preserve">, </w:t>
      </w:r>
      <w:r>
        <w:rPr>
          <w:rFonts w:eastAsia="Times New Roman" w:cs="Times New Roman"/>
          <w:bCs/>
          <w:iCs/>
          <w:szCs w:val="24"/>
        </w:rPr>
        <w:t xml:space="preserve">e.g. change of ownership. We would also favour </w:t>
      </w:r>
      <w:r w:rsidR="00BE0EBF">
        <w:rPr>
          <w:rFonts w:eastAsia="Times New Roman" w:cs="Times New Roman"/>
          <w:bCs/>
          <w:iCs/>
          <w:szCs w:val="24"/>
        </w:rPr>
        <w:t>a</w:t>
      </w:r>
      <w:r>
        <w:rPr>
          <w:rFonts w:eastAsia="Times New Roman" w:cs="Times New Roman"/>
          <w:bCs/>
          <w:iCs/>
          <w:szCs w:val="24"/>
        </w:rPr>
        <w:t xml:space="preserve"> rolling cycle of assessments rather than a periodic review in order to avoid the exercise becoming more burdensome. Periodic review (even every </w:t>
      </w:r>
      <w:r w:rsidR="00BE0EBF">
        <w:rPr>
          <w:rFonts w:eastAsia="Times New Roman" w:cs="Times New Roman"/>
          <w:bCs/>
          <w:iCs/>
          <w:szCs w:val="24"/>
        </w:rPr>
        <w:t>five</w:t>
      </w:r>
      <w:r>
        <w:rPr>
          <w:rFonts w:eastAsia="Times New Roman" w:cs="Times New Roman"/>
          <w:bCs/>
          <w:iCs/>
          <w:szCs w:val="24"/>
        </w:rPr>
        <w:t xml:space="preserve"> years) would be costly and o</w:t>
      </w:r>
      <w:r w:rsidR="000751D9">
        <w:rPr>
          <w:rFonts w:eastAsia="Times New Roman" w:cs="Times New Roman"/>
          <w:bCs/>
          <w:iCs/>
          <w:szCs w:val="24"/>
        </w:rPr>
        <w:t>nerous</w:t>
      </w:r>
      <w:r>
        <w:rPr>
          <w:rFonts w:eastAsia="Times New Roman" w:cs="Times New Roman"/>
          <w:bCs/>
          <w:iCs/>
          <w:szCs w:val="24"/>
        </w:rPr>
        <w:t xml:space="preserve"> when the TEF is assess</w:t>
      </w:r>
      <w:r w:rsidR="001A673A">
        <w:rPr>
          <w:rFonts w:eastAsia="Times New Roman" w:cs="Times New Roman"/>
          <w:bCs/>
          <w:iCs/>
          <w:szCs w:val="24"/>
        </w:rPr>
        <w:t>ed</w:t>
      </w:r>
      <w:r>
        <w:rPr>
          <w:rFonts w:eastAsia="Times New Roman" w:cs="Times New Roman"/>
          <w:bCs/>
          <w:iCs/>
          <w:szCs w:val="24"/>
        </w:rPr>
        <w:t xml:space="preserve"> at discipline level. </w:t>
      </w:r>
    </w:p>
    <w:p w14:paraId="25CB9FDA" w14:textId="2891CFF5" w:rsidR="00206C71" w:rsidRDefault="001E473D" w:rsidP="00E458FA">
      <w:pPr>
        <w:spacing w:after="288" w:line="240" w:lineRule="auto"/>
        <w:ind w:left="142"/>
        <w:rPr>
          <w:rFonts w:eastAsia="Times New Roman" w:cs="Times New Roman"/>
          <w:bCs/>
          <w:iCs/>
          <w:szCs w:val="24"/>
        </w:rPr>
      </w:pPr>
      <w:r>
        <w:rPr>
          <w:rFonts w:eastAsia="Times New Roman" w:cs="Times New Roman"/>
          <w:bCs/>
          <w:iCs/>
          <w:szCs w:val="24"/>
        </w:rPr>
        <w:t>W</w:t>
      </w:r>
      <w:r w:rsidR="00513107">
        <w:rPr>
          <w:rFonts w:eastAsia="Times New Roman" w:cs="Times New Roman"/>
          <w:bCs/>
          <w:iCs/>
          <w:szCs w:val="24"/>
        </w:rPr>
        <w:t xml:space="preserve">e have concerns about an annual window for institutions to decide whether to apply for higher levels of TEF. </w:t>
      </w:r>
      <w:r w:rsidR="00BE0EBF">
        <w:rPr>
          <w:rFonts w:eastAsia="Times New Roman" w:cs="Times New Roman"/>
          <w:bCs/>
          <w:iCs/>
          <w:szCs w:val="24"/>
        </w:rPr>
        <w:t>U</w:t>
      </w:r>
      <w:r w:rsidR="00513107">
        <w:rPr>
          <w:rFonts w:eastAsia="Times New Roman" w:cs="Times New Roman"/>
          <w:bCs/>
          <w:iCs/>
          <w:szCs w:val="24"/>
        </w:rPr>
        <w:t xml:space="preserve">nchecked, this </w:t>
      </w:r>
      <w:r w:rsidR="00BE0EBF">
        <w:rPr>
          <w:rFonts w:eastAsia="Times New Roman" w:cs="Times New Roman"/>
          <w:bCs/>
          <w:iCs/>
          <w:szCs w:val="24"/>
        </w:rPr>
        <w:t>may</w:t>
      </w:r>
      <w:r w:rsidR="00513107">
        <w:rPr>
          <w:rFonts w:eastAsia="Times New Roman" w:cs="Times New Roman"/>
          <w:bCs/>
          <w:iCs/>
          <w:szCs w:val="24"/>
        </w:rPr>
        <w:t xml:space="preserve"> result in an institution applying repeatedly for a higher level award or applying to be re-considered for an award not achieved. The result again would be costly and onerous. We suggest that institution</w:t>
      </w:r>
      <w:r w:rsidR="00BE0EBF">
        <w:rPr>
          <w:rFonts w:eastAsia="Times New Roman" w:cs="Times New Roman"/>
          <w:bCs/>
          <w:iCs/>
          <w:szCs w:val="24"/>
        </w:rPr>
        <w:t>s</w:t>
      </w:r>
      <w:r w:rsidR="00513107">
        <w:rPr>
          <w:rFonts w:eastAsia="Times New Roman" w:cs="Times New Roman"/>
          <w:bCs/>
          <w:iCs/>
          <w:szCs w:val="24"/>
        </w:rPr>
        <w:t xml:space="preserve"> may apply for (re-)assessment</w:t>
      </w:r>
      <w:r>
        <w:rPr>
          <w:rFonts w:eastAsia="Times New Roman" w:cs="Times New Roman"/>
          <w:bCs/>
          <w:iCs/>
          <w:szCs w:val="24"/>
        </w:rPr>
        <w:t xml:space="preserve"> </w:t>
      </w:r>
      <w:r w:rsidR="00513107">
        <w:rPr>
          <w:rFonts w:eastAsia="Times New Roman" w:cs="Times New Roman"/>
          <w:bCs/>
          <w:iCs/>
          <w:szCs w:val="24"/>
        </w:rPr>
        <w:t>every three years. This would not apply to institutions failing to achieve, or subsequently falling below, the requirements of the ‘threshold’</w:t>
      </w:r>
      <w:r w:rsidR="009A1DB2">
        <w:rPr>
          <w:rFonts w:eastAsia="Times New Roman" w:cs="Times New Roman"/>
          <w:bCs/>
          <w:iCs/>
          <w:szCs w:val="24"/>
        </w:rPr>
        <w:t xml:space="preserve"> level (currently described as</w:t>
      </w:r>
      <w:r w:rsidR="00513107">
        <w:rPr>
          <w:rFonts w:eastAsia="Times New Roman" w:cs="Times New Roman"/>
          <w:bCs/>
          <w:iCs/>
          <w:szCs w:val="24"/>
        </w:rPr>
        <w:t xml:space="preserve"> </w:t>
      </w:r>
      <w:r w:rsidR="003109D6">
        <w:rPr>
          <w:rFonts w:eastAsia="Times New Roman" w:cs="Times New Roman"/>
          <w:bCs/>
          <w:iCs/>
          <w:szCs w:val="24"/>
        </w:rPr>
        <w:t xml:space="preserve">TEF </w:t>
      </w:r>
      <w:r w:rsidR="00513107">
        <w:rPr>
          <w:rFonts w:eastAsia="Times New Roman" w:cs="Times New Roman"/>
          <w:bCs/>
          <w:iCs/>
          <w:szCs w:val="24"/>
        </w:rPr>
        <w:t>Level 1)</w:t>
      </w:r>
      <w:r w:rsidR="00BE0EBF">
        <w:rPr>
          <w:rFonts w:eastAsia="Times New Roman" w:cs="Times New Roman"/>
          <w:bCs/>
          <w:iCs/>
          <w:szCs w:val="24"/>
        </w:rPr>
        <w:t xml:space="preserve"> as </w:t>
      </w:r>
      <w:r>
        <w:rPr>
          <w:rFonts w:eastAsia="Times New Roman" w:cs="Times New Roman"/>
          <w:bCs/>
          <w:iCs/>
          <w:szCs w:val="24"/>
        </w:rPr>
        <w:t>this could result in a threat to their continued existence.</w:t>
      </w:r>
    </w:p>
    <w:p w14:paraId="0FC03F32" w14:textId="2145FC7F" w:rsidR="00513107" w:rsidRDefault="00513107" w:rsidP="00E458FA">
      <w:pPr>
        <w:spacing w:after="288" w:line="240" w:lineRule="auto"/>
        <w:ind w:left="142"/>
        <w:rPr>
          <w:rFonts w:eastAsia="Times New Roman" w:cs="Times New Roman"/>
          <w:b/>
          <w:bCs/>
          <w:iCs/>
          <w:szCs w:val="24"/>
        </w:rPr>
      </w:pPr>
      <w:r>
        <w:rPr>
          <w:rFonts w:eastAsia="Times New Roman" w:cs="Times New Roman"/>
          <w:b/>
          <w:bCs/>
          <w:iCs/>
          <w:szCs w:val="24"/>
        </w:rPr>
        <w:t>Assessment</w:t>
      </w:r>
      <w:r w:rsidR="009A1DB2">
        <w:rPr>
          <w:rFonts w:eastAsia="Times New Roman" w:cs="Times New Roman"/>
          <w:b/>
          <w:bCs/>
          <w:iCs/>
          <w:szCs w:val="24"/>
        </w:rPr>
        <w:t xml:space="preserve"> </w:t>
      </w:r>
      <w:r w:rsidR="003B4B78">
        <w:rPr>
          <w:rFonts w:eastAsia="Times New Roman" w:cs="Times New Roman"/>
          <w:b/>
          <w:bCs/>
          <w:iCs/>
          <w:szCs w:val="24"/>
        </w:rPr>
        <w:t>p</w:t>
      </w:r>
      <w:r w:rsidR="009A1DB2">
        <w:rPr>
          <w:rFonts w:eastAsia="Times New Roman" w:cs="Times New Roman"/>
          <w:b/>
          <w:bCs/>
          <w:iCs/>
          <w:szCs w:val="24"/>
        </w:rPr>
        <w:t>anels</w:t>
      </w:r>
    </w:p>
    <w:p w14:paraId="5D452233" w14:textId="47CD44E1" w:rsidR="009A1DB2" w:rsidRDefault="009A1DB2" w:rsidP="00E458FA">
      <w:pPr>
        <w:spacing w:after="288" w:line="240" w:lineRule="auto"/>
        <w:ind w:left="142"/>
        <w:rPr>
          <w:rFonts w:eastAsia="Times New Roman" w:cs="Times New Roman"/>
          <w:bCs/>
          <w:iCs/>
          <w:szCs w:val="24"/>
        </w:rPr>
      </w:pPr>
      <w:r>
        <w:rPr>
          <w:rFonts w:eastAsia="Times New Roman" w:cs="Times New Roman"/>
          <w:bCs/>
          <w:iCs/>
          <w:szCs w:val="24"/>
        </w:rPr>
        <w:t>We strongly support the proposal that assessments be made</w:t>
      </w:r>
      <w:r w:rsidR="00BE0EBF">
        <w:rPr>
          <w:rFonts w:eastAsia="Times New Roman" w:cs="Times New Roman"/>
          <w:bCs/>
          <w:iCs/>
          <w:szCs w:val="24"/>
        </w:rPr>
        <w:t xml:space="preserve"> by</w:t>
      </w:r>
      <w:r w:rsidR="00BE0EBF" w:rsidRPr="00BE0EBF">
        <w:rPr>
          <w:rFonts w:eastAsia="Times New Roman" w:cs="Times New Roman"/>
          <w:bCs/>
          <w:iCs/>
          <w:szCs w:val="24"/>
        </w:rPr>
        <w:t xml:space="preserve"> panels drawn from academia</w:t>
      </w:r>
      <w:r w:rsidR="00BE0EBF">
        <w:rPr>
          <w:rFonts w:eastAsia="Times New Roman" w:cs="Times New Roman"/>
          <w:bCs/>
          <w:iCs/>
          <w:szCs w:val="24"/>
        </w:rPr>
        <w:t xml:space="preserve"> (in particular PVCs in Learning and Teaching)</w:t>
      </w:r>
      <w:r w:rsidR="00BE0EBF" w:rsidRPr="00BE0EBF">
        <w:rPr>
          <w:rFonts w:eastAsia="Times New Roman" w:cs="Times New Roman"/>
          <w:bCs/>
          <w:iCs/>
          <w:szCs w:val="24"/>
        </w:rPr>
        <w:t xml:space="preserve">, students and employers, and </w:t>
      </w:r>
      <w:r w:rsidR="00BE0EBF">
        <w:rPr>
          <w:rFonts w:eastAsia="Times New Roman" w:cs="Times New Roman"/>
          <w:bCs/>
          <w:iCs/>
          <w:szCs w:val="24"/>
        </w:rPr>
        <w:t xml:space="preserve">is </w:t>
      </w:r>
      <w:r w:rsidR="00BE0EBF" w:rsidRPr="00BE0EBF">
        <w:rPr>
          <w:rFonts w:eastAsia="Times New Roman" w:cs="Times New Roman"/>
          <w:bCs/>
          <w:iCs/>
          <w:szCs w:val="24"/>
        </w:rPr>
        <w:t xml:space="preserve">independent of </w:t>
      </w:r>
      <w:r w:rsidR="00BE0EBF">
        <w:rPr>
          <w:rFonts w:eastAsia="Times New Roman" w:cs="Times New Roman"/>
          <w:bCs/>
          <w:iCs/>
          <w:szCs w:val="24"/>
        </w:rPr>
        <w:t>G</w:t>
      </w:r>
      <w:r w:rsidR="00BE0EBF" w:rsidRPr="00BE0EBF">
        <w:rPr>
          <w:rFonts w:eastAsia="Times New Roman" w:cs="Times New Roman"/>
          <w:bCs/>
          <w:iCs/>
          <w:szCs w:val="24"/>
        </w:rPr>
        <w:t>overnment (as proposed in the Green Paper)</w:t>
      </w:r>
      <w:r w:rsidR="00BE0EBF">
        <w:rPr>
          <w:rFonts w:eastAsia="Times New Roman" w:cs="Times New Roman"/>
          <w:bCs/>
          <w:iCs/>
          <w:szCs w:val="24"/>
        </w:rPr>
        <w:t>.</w:t>
      </w:r>
      <w:r>
        <w:rPr>
          <w:rFonts w:eastAsia="Times New Roman" w:cs="Times New Roman"/>
          <w:bCs/>
          <w:iCs/>
          <w:szCs w:val="24"/>
        </w:rPr>
        <w:t xml:space="preserve"> These would be supplemented by discipline experts once assessment is at discipline level.</w:t>
      </w:r>
    </w:p>
    <w:p w14:paraId="403DF1D8" w14:textId="77777777" w:rsidR="009A1DB2" w:rsidRDefault="009A1DB2" w:rsidP="00E458FA">
      <w:pPr>
        <w:spacing w:after="288" w:line="240" w:lineRule="auto"/>
        <w:ind w:left="142"/>
        <w:rPr>
          <w:rFonts w:eastAsia="Times New Roman" w:cs="Times New Roman"/>
          <w:b/>
          <w:bCs/>
          <w:iCs/>
          <w:szCs w:val="24"/>
        </w:rPr>
      </w:pPr>
      <w:r>
        <w:rPr>
          <w:rFonts w:eastAsia="Times New Roman" w:cs="Times New Roman"/>
          <w:b/>
          <w:bCs/>
          <w:iCs/>
          <w:szCs w:val="24"/>
        </w:rPr>
        <w:t>Assessment process</w:t>
      </w:r>
    </w:p>
    <w:p w14:paraId="2373B3DA" w14:textId="7CE3A0EC" w:rsidR="009A1DB2" w:rsidRDefault="009A1DB2" w:rsidP="00E458FA">
      <w:pPr>
        <w:spacing w:after="288" w:line="240" w:lineRule="auto"/>
        <w:ind w:left="142"/>
        <w:rPr>
          <w:rFonts w:eastAsia="Times New Roman" w:cs="Times New Roman"/>
          <w:bCs/>
          <w:iCs/>
          <w:szCs w:val="24"/>
        </w:rPr>
      </w:pPr>
      <w:r w:rsidRPr="009A1DB2">
        <w:rPr>
          <w:rFonts w:eastAsia="Times New Roman" w:cs="Times New Roman"/>
          <w:bCs/>
          <w:iCs/>
          <w:szCs w:val="24"/>
        </w:rPr>
        <w:t xml:space="preserve">We support the </w:t>
      </w:r>
      <w:r>
        <w:rPr>
          <w:rFonts w:eastAsia="Times New Roman" w:cs="Times New Roman"/>
          <w:bCs/>
          <w:iCs/>
          <w:szCs w:val="24"/>
        </w:rPr>
        <w:t xml:space="preserve">proposal that the panels use the metrics and additional evidence supplied by the institution to make a judgement on which TEF level to award. We consider it vital that a </w:t>
      </w:r>
      <w:r w:rsidR="003D2F75">
        <w:rPr>
          <w:rFonts w:eastAsia="Times New Roman" w:cs="Times New Roman"/>
          <w:bCs/>
          <w:iCs/>
          <w:szCs w:val="24"/>
        </w:rPr>
        <w:t xml:space="preserve">robust </w:t>
      </w:r>
      <w:r>
        <w:rPr>
          <w:rFonts w:eastAsia="Times New Roman" w:cs="Times New Roman"/>
          <w:bCs/>
          <w:iCs/>
          <w:szCs w:val="24"/>
        </w:rPr>
        <w:t>process o</w:t>
      </w:r>
      <w:r w:rsidR="003D2F75">
        <w:rPr>
          <w:rFonts w:eastAsia="Times New Roman" w:cs="Times New Roman"/>
          <w:bCs/>
          <w:iCs/>
          <w:szCs w:val="24"/>
        </w:rPr>
        <w:t>f moderation is put in place.</w:t>
      </w:r>
    </w:p>
    <w:p w14:paraId="28C77781" w14:textId="39F57D8C" w:rsidR="009D1A7E" w:rsidRDefault="009D1A7E" w:rsidP="00243138">
      <w:pPr>
        <w:spacing w:after="288" w:line="240" w:lineRule="auto"/>
        <w:ind w:left="142"/>
        <w:rPr>
          <w:rFonts w:eastAsia="Times New Roman" w:cs="Times New Roman"/>
          <w:bCs/>
          <w:iCs/>
          <w:szCs w:val="24"/>
        </w:rPr>
      </w:pPr>
      <w:r>
        <w:rPr>
          <w:rFonts w:eastAsia="Times New Roman" w:cs="Times New Roman"/>
          <w:bCs/>
          <w:iCs/>
          <w:szCs w:val="24"/>
        </w:rPr>
        <w:t xml:space="preserve">The HEA has over a decade of experience of </w:t>
      </w:r>
      <w:r w:rsidR="00243138">
        <w:rPr>
          <w:rFonts w:eastAsia="Times New Roman" w:cs="Times New Roman"/>
          <w:bCs/>
          <w:iCs/>
          <w:szCs w:val="24"/>
        </w:rPr>
        <w:t xml:space="preserve">convening and managing peer review in the accreditation of staff development programmes and identification of individual teaching excellence through the </w:t>
      </w:r>
      <w:r>
        <w:rPr>
          <w:rFonts w:eastAsia="Times New Roman" w:cs="Times New Roman"/>
          <w:bCs/>
          <w:iCs/>
          <w:szCs w:val="24"/>
        </w:rPr>
        <w:t xml:space="preserve">National Teaching Fellowship </w:t>
      </w:r>
      <w:r w:rsidR="003D2F75">
        <w:rPr>
          <w:rFonts w:eastAsia="Times New Roman" w:cs="Times New Roman"/>
          <w:bCs/>
          <w:iCs/>
          <w:szCs w:val="24"/>
        </w:rPr>
        <w:t>S</w:t>
      </w:r>
      <w:r w:rsidR="00373BD3">
        <w:rPr>
          <w:rFonts w:eastAsia="Times New Roman" w:cs="Times New Roman"/>
          <w:bCs/>
          <w:iCs/>
          <w:szCs w:val="24"/>
        </w:rPr>
        <w:t xml:space="preserve">cheme, </w:t>
      </w:r>
      <w:r>
        <w:rPr>
          <w:rFonts w:eastAsia="Times New Roman" w:cs="Times New Roman"/>
          <w:bCs/>
          <w:iCs/>
          <w:szCs w:val="24"/>
        </w:rPr>
        <w:t>with panels judging applications as a desk</w:t>
      </w:r>
      <w:r w:rsidR="00373BD3">
        <w:rPr>
          <w:rFonts w:eastAsia="Times New Roman" w:cs="Times New Roman"/>
          <w:bCs/>
          <w:iCs/>
          <w:szCs w:val="24"/>
        </w:rPr>
        <w:t>-based</w:t>
      </w:r>
      <w:r>
        <w:rPr>
          <w:rFonts w:eastAsia="Times New Roman" w:cs="Times New Roman"/>
          <w:bCs/>
          <w:iCs/>
          <w:szCs w:val="24"/>
        </w:rPr>
        <w:t xml:space="preserve"> exercise</w:t>
      </w:r>
      <w:r w:rsidR="00373BD3">
        <w:rPr>
          <w:rFonts w:eastAsia="Times New Roman" w:cs="Times New Roman"/>
          <w:bCs/>
          <w:iCs/>
          <w:szCs w:val="24"/>
        </w:rPr>
        <w:t xml:space="preserve">. The HEA </w:t>
      </w:r>
      <w:r w:rsidR="00243138">
        <w:rPr>
          <w:rFonts w:eastAsia="Times New Roman" w:cs="Times New Roman"/>
          <w:bCs/>
          <w:iCs/>
          <w:szCs w:val="24"/>
        </w:rPr>
        <w:t>provid</w:t>
      </w:r>
      <w:r w:rsidR="00AF4EC0">
        <w:rPr>
          <w:rFonts w:eastAsia="Times New Roman" w:cs="Times New Roman"/>
          <w:bCs/>
          <w:iCs/>
          <w:szCs w:val="24"/>
        </w:rPr>
        <w:t>e</w:t>
      </w:r>
      <w:r w:rsidR="00243138">
        <w:rPr>
          <w:rFonts w:eastAsia="Times New Roman" w:cs="Times New Roman"/>
          <w:bCs/>
          <w:iCs/>
          <w:szCs w:val="24"/>
        </w:rPr>
        <w:t xml:space="preserve">s the </w:t>
      </w:r>
      <w:r w:rsidR="00373BD3">
        <w:rPr>
          <w:rFonts w:eastAsia="Times New Roman" w:cs="Times New Roman"/>
          <w:bCs/>
          <w:iCs/>
          <w:szCs w:val="24"/>
        </w:rPr>
        <w:t xml:space="preserve">training for assessors in how to identify </w:t>
      </w:r>
      <w:r w:rsidR="00243138">
        <w:rPr>
          <w:rFonts w:eastAsia="Times New Roman" w:cs="Times New Roman"/>
          <w:bCs/>
          <w:iCs/>
          <w:szCs w:val="24"/>
        </w:rPr>
        <w:t>excellent teaching</w:t>
      </w:r>
      <w:r>
        <w:rPr>
          <w:rFonts w:eastAsia="Times New Roman" w:cs="Times New Roman"/>
          <w:bCs/>
          <w:iCs/>
          <w:szCs w:val="24"/>
        </w:rPr>
        <w:t>.</w:t>
      </w:r>
    </w:p>
    <w:p w14:paraId="07406A61" w14:textId="77B85EEA" w:rsidR="000751D9" w:rsidRPr="000751D9" w:rsidRDefault="000751D9" w:rsidP="00E458FA">
      <w:pPr>
        <w:spacing w:after="288" w:line="240" w:lineRule="auto"/>
        <w:ind w:left="142"/>
        <w:rPr>
          <w:rFonts w:eastAsia="Times New Roman" w:cs="Times New Roman"/>
          <w:bCs/>
          <w:iCs/>
          <w:szCs w:val="24"/>
        </w:rPr>
      </w:pPr>
      <w:r>
        <w:rPr>
          <w:rFonts w:eastAsia="Times New Roman" w:cs="Times New Roman"/>
          <w:bCs/>
          <w:iCs/>
          <w:szCs w:val="24"/>
        </w:rPr>
        <w:t xml:space="preserve">We agree that visits to institutions should not be a routine part of the assessment. Trying to assess a whole institution or even to verify objectively claims made by an institution during the </w:t>
      </w:r>
      <w:r w:rsidRPr="003D2F75">
        <w:rPr>
          <w:rFonts w:eastAsia="Times New Roman" w:cs="Times New Roman"/>
          <w:bCs/>
          <w:iCs/>
          <w:szCs w:val="24"/>
        </w:rPr>
        <w:t>initial institutional phase of the</w:t>
      </w:r>
      <w:r>
        <w:rPr>
          <w:rFonts w:eastAsia="Times New Roman" w:cs="Times New Roman"/>
          <w:bCs/>
          <w:iCs/>
          <w:szCs w:val="24"/>
        </w:rPr>
        <w:t xml:space="preserve"> TEF would be difficult. It </w:t>
      </w:r>
      <w:r w:rsidR="003D2F75">
        <w:rPr>
          <w:rFonts w:eastAsia="Times New Roman" w:cs="Times New Roman"/>
          <w:bCs/>
          <w:iCs/>
          <w:szCs w:val="24"/>
        </w:rPr>
        <w:t>would</w:t>
      </w:r>
      <w:r>
        <w:rPr>
          <w:rFonts w:eastAsia="Times New Roman" w:cs="Times New Roman"/>
          <w:bCs/>
          <w:iCs/>
          <w:szCs w:val="24"/>
        </w:rPr>
        <w:t xml:space="preserve"> be easier to visit an individual discipline (once the TEF transitions into a disciplinary assessment), but unless it is focused on the award of a highest TEF level award, it is likely to be regarded as an Ofsted-like inspection</w:t>
      </w:r>
      <w:r w:rsidR="003D2F75">
        <w:rPr>
          <w:rFonts w:eastAsia="Times New Roman" w:cs="Times New Roman"/>
          <w:bCs/>
          <w:iCs/>
          <w:szCs w:val="24"/>
        </w:rPr>
        <w:t>,</w:t>
      </w:r>
      <w:r w:rsidR="00735DE9">
        <w:rPr>
          <w:rFonts w:eastAsia="Times New Roman" w:cs="Times New Roman"/>
          <w:bCs/>
          <w:iCs/>
          <w:szCs w:val="24"/>
        </w:rPr>
        <w:t xml:space="preserve"> expensive</w:t>
      </w:r>
      <w:r w:rsidR="003D2F75">
        <w:rPr>
          <w:rFonts w:eastAsia="Times New Roman" w:cs="Times New Roman"/>
          <w:bCs/>
          <w:iCs/>
          <w:szCs w:val="24"/>
        </w:rPr>
        <w:t>,</w:t>
      </w:r>
      <w:r w:rsidR="00735DE9">
        <w:rPr>
          <w:rFonts w:eastAsia="Times New Roman" w:cs="Times New Roman"/>
          <w:bCs/>
          <w:iCs/>
          <w:szCs w:val="24"/>
        </w:rPr>
        <w:t xml:space="preserve"> bureaucratic and consequently </w:t>
      </w:r>
      <w:r>
        <w:rPr>
          <w:rFonts w:eastAsia="Times New Roman" w:cs="Times New Roman"/>
          <w:bCs/>
          <w:iCs/>
          <w:szCs w:val="24"/>
        </w:rPr>
        <w:t>to be opposed by the sector.</w:t>
      </w:r>
      <w:r w:rsidR="00163C9F">
        <w:rPr>
          <w:rFonts w:eastAsia="Times New Roman" w:cs="Times New Roman"/>
          <w:bCs/>
          <w:iCs/>
          <w:szCs w:val="24"/>
        </w:rPr>
        <w:t xml:space="preserve"> </w:t>
      </w:r>
    </w:p>
    <w:p w14:paraId="4D3DCEE6" w14:textId="24714CA7" w:rsidR="000751D9" w:rsidRDefault="000751D9" w:rsidP="000751D9">
      <w:pPr>
        <w:tabs>
          <w:tab w:val="left" w:pos="567"/>
        </w:tabs>
        <w:spacing w:after="288" w:line="240" w:lineRule="auto"/>
        <w:ind w:left="142" w:right="11"/>
        <w:rPr>
          <w:rFonts w:eastAsia="Times New Roman" w:cs="Arial"/>
          <w:szCs w:val="24"/>
        </w:rPr>
      </w:pPr>
      <w:r>
        <w:rPr>
          <w:rFonts w:eastAsia="Times New Roman" w:cs="Arial"/>
          <w:b/>
          <w:szCs w:val="24"/>
        </w:rPr>
        <w:t>We r</w:t>
      </w:r>
      <w:r w:rsidRPr="00BD17D3">
        <w:rPr>
          <w:rFonts w:eastAsia="Times New Roman" w:cs="Arial"/>
          <w:b/>
          <w:szCs w:val="24"/>
        </w:rPr>
        <w:t>ecommend</w:t>
      </w:r>
      <w:r>
        <w:rPr>
          <w:rFonts w:eastAsia="Times New Roman" w:cs="Arial"/>
          <w:szCs w:val="24"/>
        </w:rPr>
        <w:t xml:space="preserve"> </w:t>
      </w:r>
      <w:r w:rsidR="003D2F75">
        <w:rPr>
          <w:rFonts w:eastAsia="Times New Roman" w:cs="Arial"/>
          <w:szCs w:val="24"/>
        </w:rPr>
        <w:t>that:</w:t>
      </w:r>
    </w:p>
    <w:p w14:paraId="57372838" w14:textId="335BA7D7" w:rsidR="009A1DB2" w:rsidRPr="00163C9F" w:rsidRDefault="000751D9" w:rsidP="000751D9">
      <w:pPr>
        <w:pStyle w:val="ListParagraph"/>
        <w:numPr>
          <w:ilvl w:val="0"/>
          <w:numId w:val="30"/>
        </w:numPr>
        <w:spacing w:after="288" w:line="240" w:lineRule="auto"/>
        <w:rPr>
          <w:rFonts w:ascii="Arial" w:eastAsia="Times New Roman" w:hAnsi="Arial" w:cs="Arial"/>
          <w:b/>
          <w:bCs/>
          <w:iCs/>
          <w:sz w:val="24"/>
          <w:szCs w:val="24"/>
        </w:rPr>
      </w:pPr>
      <w:r w:rsidRPr="000751D9">
        <w:rPr>
          <w:rFonts w:ascii="Arial" w:eastAsia="Times New Roman" w:hAnsi="Arial" w:cs="Arial"/>
          <w:bCs/>
          <w:iCs/>
          <w:sz w:val="24"/>
          <w:szCs w:val="24"/>
        </w:rPr>
        <w:t xml:space="preserve">institutions be permitted to apply for </w:t>
      </w:r>
      <w:r w:rsidR="00163C9F">
        <w:rPr>
          <w:rFonts w:ascii="Arial" w:eastAsia="Times New Roman" w:hAnsi="Arial" w:cs="Arial"/>
          <w:bCs/>
          <w:iCs/>
          <w:sz w:val="24"/>
          <w:szCs w:val="24"/>
        </w:rPr>
        <w:t xml:space="preserve">TEF </w:t>
      </w:r>
      <w:r w:rsidRPr="000751D9">
        <w:rPr>
          <w:rFonts w:ascii="Arial" w:eastAsia="Times New Roman" w:hAnsi="Arial" w:cs="Arial"/>
          <w:bCs/>
          <w:iCs/>
          <w:sz w:val="24"/>
          <w:szCs w:val="24"/>
        </w:rPr>
        <w:t xml:space="preserve">(re-)assessment </w:t>
      </w:r>
      <w:r w:rsidR="00163C9F">
        <w:rPr>
          <w:rFonts w:ascii="Arial" w:eastAsia="Times New Roman" w:hAnsi="Arial" w:cs="Arial"/>
          <w:bCs/>
          <w:iCs/>
          <w:sz w:val="24"/>
          <w:szCs w:val="24"/>
        </w:rPr>
        <w:t>every three years</w:t>
      </w:r>
      <w:r w:rsidR="00542886">
        <w:rPr>
          <w:rFonts w:ascii="Arial" w:eastAsia="Times New Roman" w:hAnsi="Arial" w:cs="Arial"/>
          <w:bCs/>
          <w:iCs/>
          <w:sz w:val="24"/>
          <w:szCs w:val="24"/>
        </w:rPr>
        <w:t>;</w:t>
      </w:r>
      <w:r w:rsidR="00163C9F">
        <w:rPr>
          <w:rFonts w:ascii="Arial" w:eastAsia="Times New Roman" w:hAnsi="Arial" w:cs="Arial"/>
          <w:bCs/>
          <w:iCs/>
          <w:sz w:val="24"/>
          <w:szCs w:val="24"/>
        </w:rPr>
        <w:t xml:space="preserve"> </w:t>
      </w:r>
    </w:p>
    <w:p w14:paraId="7A0EBDF0" w14:textId="6432D5BC" w:rsidR="00163C9F" w:rsidRDefault="00163C9F" w:rsidP="000751D9">
      <w:pPr>
        <w:pStyle w:val="ListParagraph"/>
        <w:numPr>
          <w:ilvl w:val="0"/>
          <w:numId w:val="30"/>
        </w:numPr>
        <w:spacing w:after="288" w:line="240" w:lineRule="auto"/>
        <w:rPr>
          <w:rFonts w:ascii="Arial" w:eastAsia="Times New Roman" w:hAnsi="Arial" w:cs="Arial"/>
          <w:bCs/>
          <w:iCs/>
          <w:sz w:val="24"/>
          <w:szCs w:val="24"/>
        </w:rPr>
      </w:pPr>
      <w:r w:rsidRPr="00163C9F">
        <w:rPr>
          <w:rFonts w:ascii="Arial" w:eastAsia="Times New Roman" w:hAnsi="Arial" w:cs="Arial"/>
          <w:bCs/>
          <w:iCs/>
          <w:sz w:val="24"/>
          <w:szCs w:val="24"/>
        </w:rPr>
        <w:t>moderation of application</w:t>
      </w:r>
      <w:r>
        <w:rPr>
          <w:rFonts w:ascii="Arial" w:eastAsia="Times New Roman" w:hAnsi="Arial" w:cs="Arial"/>
          <w:bCs/>
          <w:iCs/>
          <w:sz w:val="24"/>
          <w:szCs w:val="24"/>
        </w:rPr>
        <w:t xml:space="preserve"> decisions is built into all TEF assessments</w:t>
      </w:r>
      <w:r w:rsidR="003D2F75">
        <w:rPr>
          <w:rFonts w:ascii="Arial" w:eastAsia="Times New Roman" w:hAnsi="Arial" w:cs="Arial"/>
          <w:bCs/>
          <w:iCs/>
          <w:sz w:val="24"/>
          <w:szCs w:val="24"/>
        </w:rPr>
        <w:t>;</w:t>
      </w:r>
    </w:p>
    <w:p w14:paraId="229998F9" w14:textId="699B5EEE" w:rsidR="00163C9F" w:rsidRPr="00163C9F" w:rsidRDefault="00163C9F" w:rsidP="000751D9">
      <w:pPr>
        <w:pStyle w:val="ListParagraph"/>
        <w:numPr>
          <w:ilvl w:val="0"/>
          <w:numId w:val="30"/>
        </w:numPr>
        <w:spacing w:after="288" w:line="240" w:lineRule="auto"/>
        <w:rPr>
          <w:rFonts w:ascii="Arial" w:eastAsia="Times New Roman" w:hAnsi="Arial" w:cs="Arial"/>
          <w:bCs/>
          <w:iCs/>
          <w:sz w:val="24"/>
          <w:szCs w:val="24"/>
        </w:rPr>
      </w:pPr>
      <w:r>
        <w:rPr>
          <w:rFonts w:ascii="Arial" w:eastAsia="Times New Roman" w:hAnsi="Arial" w:cs="Arial"/>
          <w:bCs/>
          <w:iCs/>
          <w:sz w:val="24"/>
          <w:szCs w:val="24"/>
        </w:rPr>
        <w:t>an institutional visit is reserved for the assess</w:t>
      </w:r>
      <w:r w:rsidR="001E473D">
        <w:rPr>
          <w:rFonts w:ascii="Arial" w:eastAsia="Times New Roman" w:hAnsi="Arial" w:cs="Arial"/>
          <w:bCs/>
          <w:iCs/>
          <w:sz w:val="24"/>
          <w:szCs w:val="24"/>
        </w:rPr>
        <w:t>ment of prima facie cases of the</w:t>
      </w:r>
      <w:r>
        <w:rPr>
          <w:rFonts w:ascii="Arial" w:eastAsia="Times New Roman" w:hAnsi="Arial" w:cs="Arial"/>
          <w:bCs/>
          <w:iCs/>
          <w:sz w:val="24"/>
          <w:szCs w:val="24"/>
        </w:rPr>
        <w:t xml:space="preserve"> highest TEF level performance </w:t>
      </w:r>
      <w:r w:rsidRPr="003D2F75">
        <w:rPr>
          <w:rFonts w:ascii="Arial" w:eastAsia="Times New Roman" w:hAnsi="Arial" w:cs="Arial"/>
          <w:bCs/>
          <w:iCs/>
          <w:sz w:val="24"/>
          <w:szCs w:val="24"/>
        </w:rPr>
        <w:t>at disciplinary level once the</w:t>
      </w:r>
      <w:r>
        <w:rPr>
          <w:rFonts w:ascii="Arial" w:eastAsia="Times New Roman" w:hAnsi="Arial" w:cs="Arial"/>
          <w:bCs/>
          <w:iCs/>
          <w:sz w:val="24"/>
          <w:szCs w:val="24"/>
        </w:rPr>
        <w:t xml:space="preserve"> transition is made to disciplinary assessment.</w:t>
      </w:r>
    </w:p>
    <w:p w14:paraId="798E5ACD" w14:textId="14F46237" w:rsidR="00E458FA" w:rsidRPr="003D2F75" w:rsidRDefault="00B11C7C" w:rsidP="00E458FA">
      <w:pPr>
        <w:spacing w:after="288" w:line="240" w:lineRule="auto"/>
        <w:ind w:left="142"/>
        <w:rPr>
          <w:rFonts w:eastAsia="Times New Roman" w:cs="Times New Roman"/>
          <w:b/>
          <w:bCs/>
          <w:iCs/>
          <w:szCs w:val="24"/>
        </w:rPr>
      </w:pPr>
      <w:r>
        <w:rPr>
          <w:rFonts w:eastAsia="Times New Roman" w:cs="Times New Roman"/>
          <w:b/>
          <w:bCs/>
          <w:iCs/>
          <w:szCs w:val="24"/>
        </w:rPr>
        <w:br/>
      </w:r>
      <w:r w:rsidR="00E458FA" w:rsidRPr="003D2F75">
        <w:rPr>
          <w:rFonts w:eastAsia="Times New Roman" w:cs="Times New Roman"/>
          <w:b/>
          <w:bCs/>
          <w:iCs/>
          <w:szCs w:val="24"/>
        </w:rPr>
        <w:t>Question 7: How can we minimise</w:t>
      </w:r>
      <w:r w:rsidR="00000F71" w:rsidRPr="003D2F75">
        <w:rPr>
          <w:rFonts w:eastAsia="Times New Roman" w:cs="Times New Roman"/>
          <w:b/>
          <w:bCs/>
          <w:iCs/>
          <w:szCs w:val="24"/>
        </w:rPr>
        <w:t xml:space="preserve"> any administrative burdens on i</w:t>
      </w:r>
      <w:r w:rsidR="00E458FA" w:rsidRPr="003D2F75">
        <w:rPr>
          <w:rFonts w:eastAsia="Times New Roman" w:cs="Times New Roman"/>
          <w:b/>
          <w:bCs/>
          <w:iCs/>
          <w:szCs w:val="24"/>
        </w:rPr>
        <w:t>nstitutions?  Please provide any evidence relating to the potential administrative costs and benefits to institutions of the proposals set out in this document.</w:t>
      </w:r>
    </w:p>
    <w:p w14:paraId="653E5C36" w14:textId="7C8D73C2" w:rsidR="00163C9F" w:rsidRPr="00F5009C" w:rsidRDefault="001E473D" w:rsidP="00D20035">
      <w:pPr>
        <w:tabs>
          <w:tab w:val="left" w:pos="567"/>
        </w:tabs>
        <w:spacing w:after="288" w:line="240" w:lineRule="auto"/>
        <w:ind w:left="142" w:right="11"/>
        <w:rPr>
          <w:rFonts w:eastAsia="Times New Roman" w:cs="Arial"/>
          <w:szCs w:val="24"/>
        </w:rPr>
      </w:pPr>
      <w:r w:rsidRPr="00F5009C">
        <w:rPr>
          <w:rFonts w:eastAsia="Times New Roman" w:cs="Arial"/>
          <w:szCs w:val="24"/>
        </w:rPr>
        <w:t xml:space="preserve">Extending the longevity of the TEF award to </w:t>
      </w:r>
      <w:r w:rsidR="003D2F75">
        <w:rPr>
          <w:rFonts w:eastAsia="Times New Roman" w:cs="Arial"/>
          <w:szCs w:val="24"/>
        </w:rPr>
        <w:t>five</w:t>
      </w:r>
      <w:r w:rsidRPr="00F5009C">
        <w:rPr>
          <w:rFonts w:eastAsia="Times New Roman" w:cs="Arial"/>
          <w:szCs w:val="24"/>
        </w:rPr>
        <w:t xml:space="preserve"> years (as proposed above)</w:t>
      </w:r>
      <w:r w:rsidR="0051134F" w:rsidRPr="00F5009C">
        <w:rPr>
          <w:rFonts w:eastAsia="Times New Roman" w:cs="Arial"/>
          <w:szCs w:val="24"/>
        </w:rPr>
        <w:t xml:space="preserve"> </w:t>
      </w:r>
      <w:r w:rsidR="003B4B78">
        <w:rPr>
          <w:rFonts w:eastAsia="Times New Roman" w:cs="Arial"/>
          <w:szCs w:val="24"/>
        </w:rPr>
        <w:t xml:space="preserve">and </w:t>
      </w:r>
      <w:r w:rsidR="0051134F" w:rsidRPr="00F5009C">
        <w:rPr>
          <w:rFonts w:eastAsia="Times New Roman" w:cs="Arial"/>
          <w:szCs w:val="24"/>
        </w:rPr>
        <w:t>thereby reducing</w:t>
      </w:r>
      <w:r w:rsidR="00163C9F" w:rsidRPr="00F5009C">
        <w:rPr>
          <w:rFonts w:eastAsia="Times New Roman" w:cs="Arial"/>
          <w:szCs w:val="24"/>
        </w:rPr>
        <w:t xml:space="preserve"> the frequency of assessment would limit the burden, as </w:t>
      </w:r>
      <w:r w:rsidR="004A3E81" w:rsidRPr="00F5009C">
        <w:rPr>
          <w:rFonts w:eastAsia="Times New Roman" w:cs="Arial"/>
          <w:szCs w:val="24"/>
        </w:rPr>
        <w:t xml:space="preserve">would </w:t>
      </w:r>
      <w:r w:rsidR="00163C9F" w:rsidRPr="00F5009C">
        <w:rPr>
          <w:rFonts w:eastAsia="Times New Roman" w:cs="Arial"/>
          <w:szCs w:val="24"/>
        </w:rPr>
        <w:t xml:space="preserve">the proposed </w:t>
      </w:r>
      <w:r w:rsidR="004A3E81" w:rsidRPr="00F5009C">
        <w:rPr>
          <w:rFonts w:eastAsia="Times New Roman" w:cs="Arial"/>
          <w:szCs w:val="24"/>
        </w:rPr>
        <w:t>introduction of a risk-based system</w:t>
      </w:r>
      <w:r w:rsidR="00163C9F" w:rsidRPr="00F5009C">
        <w:rPr>
          <w:rFonts w:eastAsia="Times New Roman" w:cs="Arial"/>
          <w:szCs w:val="24"/>
        </w:rPr>
        <w:t xml:space="preserve"> of </w:t>
      </w:r>
      <w:r w:rsidR="004A3E81" w:rsidRPr="00F5009C">
        <w:rPr>
          <w:rFonts w:eastAsia="Times New Roman" w:cs="Arial"/>
          <w:szCs w:val="24"/>
        </w:rPr>
        <w:t xml:space="preserve">QA </w:t>
      </w:r>
      <w:r w:rsidR="00163C9F" w:rsidRPr="00F5009C">
        <w:rPr>
          <w:rFonts w:eastAsia="Times New Roman" w:cs="Arial"/>
          <w:szCs w:val="24"/>
        </w:rPr>
        <w:t xml:space="preserve">and </w:t>
      </w:r>
      <w:r w:rsidR="004A3E81" w:rsidRPr="00F5009C">
        <w:rPr>
          <w:rFonts w:eastAsia="Times New Roman" w:cs="Arial"/>
          <w:szCs w:val="24"/>
        </w:rPr>
        <w:t xml:space="preserve">the use (wherever possible) </w:t>
      </w:r>
      <w:r w:rsidR="00735DE9" w:rsidRPr="00F5009C">
        <w:rPr>
          <w:rFonts w:eastAsia="Times New Roman" w:cs="Arial"/>
          <w:szCs w:val="24"/>
        </w:rPr>
        <w:t xml:space="preserve">of metrics used for QA purposes </w:t>
      </w:r>
      <w:r w:rsidR="004A3E81" w:rsidRPr="00F5009C">
        <w:rPr>
          <w:rFonts w:eastAsia="Times New Roman" w:cs="Arial"/>
          <w:szCs w:val="24"/>
        </w:rPr>
        <w:t>in the TEF assessment</w:t>
      </w:r>
      <w:r w:rsidR="00735DE9" w:rsidRPr="00F5009C">
        <w:rPr>
          <w:rFonts w:eastAsia="Times New Roman" w:cs="Arial"/>
          <w:szCs w:val="24"/>
        </w:rPr>
        <w:t>.</w:t>
      </w:r>
    </w:p>
    <w:p w14:paraId="246479A2" w14:textId="7E6895CB" w:rsidR="00E458FA" w:rsidRPr="003D2F75" w:rsidRDefault="00B11C7C" w:rsidP="00E458FA">
      <w:pPr>
        <w:spacing w:after="288" w:line="240" w:lineRule="auto"/>
        <w:ind w:left="142"/>
        <w:rPr>
          <w:rFonts w:eastAsia="Times New Roman" w:cs="Times New Roman"/>
          <w:b/>
          <w:bCs/>
          <w:iCs/>
          <w:szCs w:val="24"/>
        </w:rPr>
      </w:pPr>
      <w:r>
        <w:rPr>
          <w:rFonts w:eastAsia="Times New Roman" w:cs="Times New Roman"/>
          <w:b/>
          <w:bCs/>
          <w:iCs/>
          <w:szCs w:val="24"/>
        </w:rPr>
        <w:br/>
      </w:r>
      <w:r w:rsidR="00E458FA" w:rsidRPr="003D2F75">
        <w:rPr>
          <w:rFonts w:eastAsia="Times New Roman" w:cs="Times New Roman"/>
          <w:b/>
          <w:bCs/>
          <w:iCs/>
          <w:szCs w:val="24"/>
        </w:rPr>
        <w:t xml:space="preserve">Question 8: Do you agree with the proposed approach to differentiation and award as TEF develops over time?  </w:t>
      </w:r>
    </w:p>
    <w:p w14:paraId="3D9AF28D" w14:textId="391314DD" w:rsidR="00E458FA" w:rsidRPr="003D2F75" w:rsidRDefault="00E458FA" w:rsidP="00E458FA">
      <w:pPr>
        <w:tabs>
          <w:tab w:val="left" w:pos="567"/>
        </w:tabs>
        <w:spacing w:after="288" w:line="240" w:lineRule="auto"/>
        <w:ind w:left="142"/>
        <w:rPr>
          <w:rFonts w:eastAsia="Times New Roman" w:cs="Times New Roman"/>
          <w:b/>
          <w:szCs w:val="24"/>
        </w:rPr>
      </w:pPr>
      <w:r w:rsidRPr="003D2F75">
        <w:rPr>
          <w:rFonts w:eastAsia="Times New Roman" w:cs="Times New Roman"/>
          <w:b/>
          <w:szCs w:val="24"/>
        </w:rPr>
        <w:t xml:space="preserve">        </w:t>
      </w:r>
      <w:sdt>
        <w:sdtPr>
          <w:rPr>
            <w:rFonts w:eastAsia="Times New Roman" w:cs="Times New Roman"/>
            <w:b/>
            <w:szCs w:val="24"/>
          </w:rPr>
          <w:id w:val="1739120124"/>
          <w14:checkbox>
            <w14:checked w14:val="0"/>
            <w14:checkedState w14:val="2612" w14:font="MS Gothic"/>
            <w14:uncheckedState w14:val="2610" w14:font="MS Gothic"/>
          </w14:checkbox>
        </w:sdtPr>
        <w:sdtEndPr/>
        <w:sdtContent>
          <w:r w:rsidR="00C42FB1" w:rsidRPr="003D2F75">
            <w:rPr>
              <w:rFonts w:ascii="MS Gothic" w:eastAsia="MS Gothic" w:hAnsi="MS Gothic" w:cs="Times New Roman" w:hint="eastAsia"/>
              <w:b/>
              <w:szCs w:val="24"/>
            </w:rPr>
            <w:t>☐</w:t>
          </w:r>
        </w:sdtContent>
      </w:sdt>
      <w:r w:rsidRPr="003D2F75">
        <w:rPr>
          <w:rFonts w:eastAsia="Times New Roman" w:cs="Times New Roman"/>
          <w:b/>
          <w:szCs w:val="24"/>
        </w:rPr>
        <w:t xml:space="preserve"> Yes</w:t>
      </w:r>
      <w:r w:rsidRPr="003D2F75">
        <w:rPr>
          <w:rFonts w:eastAsia="Times New Roman" w:cs="Times New Roman"/>
          <w:b/>
          <w:szCs w:val="24"/>
        </w:rPr>
        <w:tab/>
      </w:r>
      <w:r w:rsidRPr="003D2F75">
        <w:rPr>
          <w:rFonts w:eastAsia="Times New Roman" w:cs="Times New Roman"/>
          <w:b/>
          <w:szCs w:val="24"/>
        </w:rPr>
        <w:tab/>
      </w:r>
      <w:sdt>
        <w:sdtPr>
          <w:rPr>
            <w:rFonts w:eastAsia="Times New Roman" w:cs="Times New Roman"/>
            <w:b/>
            <w:szCs w:val="24"/>
          </w:rPr>
          <w:id w:val="2083635735"/>
          <w14:checkbox>
            <w14:checked w14:val="0"/>
            <w14:checkedState w14:val="2612" w14:font="MS Gothic"/>
            <w14:uncheckedState w14:val="2610" w14:font="MS Gothic"/>
          </w14:checkbox>
        </w:sdtPr>
        <w:sdtEndPr/>
        <w:sdtContent>
          <w:r w:rsidR="008C366D" w:rsidRPr="003D2F75">
            <w:rPr>
              <w:rFonts w:ascii="MS Gothic" w:eastAsia="MS Gothic" w:hAnsi="MS Gothic" w:cs="Times New Roman" w:hint="eastAsia"/>
              <w:b/>
              <w:szCs w:val="24"/>
            </w:rPr>
            <w:t>☐</w:t>
          </w:r>
        </w:sdtContent>
      </w:sdt>
      <w:r w:rsidRPr="003D2F75">
        <w:rPr>
          <w:rFonts w:eastAsia="Times New Roman" w:cs="Times New Roman"/>
          <w:b/>
          <w:szCs w:val="24"/>
        </w:rPr>
        <w:t xml:space="preserve"> No</w:t>
      </w:r>
      <w:r w:rsidRPr="003D2F75">
        <w:rPr>
          <w:rFonts w:eastAsia="Times New Roman" w:cs="Times New Roman"/>
          <w:b/>
          <w:szCs w:val="24"/>
        </w:rPr>
        <w:tab/>
      </w:r>
      <w:r w:rsidRPr="003D2F75">
        <w:rPr>
          <w:rFonts w:eastAsia="Times New Roman" w:cs="Times New Roman"/>
          <w:b/>
          <w:szCs w:val="24"/>
        </w:rPr>
        <w:tab/>
      </w:r>
      <w:r w:rsidRPr="003D2F75">
        <w:rPr>
          <w:rFonts w:eastAsia="Times New Roman" w:cs="Times New Roman"/>
          <w:b/>
          <w:szCs w:val="24"/>
        </w:rPr>
        <w:tab/>
      </w:r>
      <w:sdt>
        <w:sdtPr>
          <w:rPr>
            <w:rFonts w:eastAsia="Times New Roman" w:cs="Times New Roman"/>
            <w:b/>
            <w:szCs w:val="24"/>
          </w:rPr>
          <w:id w:val="1563133339"/>
          <w14:checkbox>
            <w14:checked w14:val="1"/>
            <w14:checkedState w14:val="2612" w14:font="MS Gothic"/>
            <w14:uncheckedState w14:val="2610" w14:font="MS Gothic"/>
          </w14:checkbox>
        </w:sdtPr>
        <w:sdtEndPr/>
        <w:sdtContent>
          <w:r w:rsidR="008C366D" w:rsidRPr="003D2F75">
            <w:rPr>
              <w:rFonts w:ascii="MS Gothic" w:eastAsia="MS Gothic" w:hAnsi="MS Gothic" w:cs="Times New Roman" w:hint="eastAsia"/>
              <w:b/>
              <w:szCs w:val="24"/>
            </w:rPr>
            <w:t>☒</w:t>
          </w:r>
        </w:sdtContent>
      </w:sdt>
      <w:r w:rsidRPr="003D2F75">
        <w:rPr>
          <w:rFonts w:eastAsia="Times New Roman" w:cs="Times New Roman"/>
          <w:b/>
          <w:szCs w:val="24"/>
        </w:rPr>
        <w:t xml:space="preserve"> Not sure</w:t>
      </w:r>
    </w:p>
    <w:p w14:paraId="7C57D5A0" w14:textId="77777777" w:rsidR="00E458FA" w:rsidRPr="003D2F75" w:rsidRDefault="00E458FA" w:rsidP="00E458FA">
      <w:pPr>
        <w:spacing w:after="288" w:line="240" w:lineRule="auto"/>
        <w:ind w:left="142"/>
        <w:rPr>
          <w:rFonts w:eastAsia="Times New Roman" w:cs="Times New Roman"/>
          <w:b/>
          <w:bCs/>
          <w:iCs/>
          <w:szCs w:val="24"/>
        </w:rPr>
      </w:pPr>
      <w:r w:rsidRPr="003D2F75">
        <w:rPr>
          <w:rFonts w:eastAsia="Times New Roman" w:cs="Times New Roman"/>
          <w:b/>
          <w:bCs/>
          <w:iCs/>
          <w:szCs w:val="24"/>
        </w:rPr>
        <w:t>Please give reasons for your answer.</w:t>
      </w:r>
    </w:p>
    <w:p w14:paraId="50AB4320" w14:textId="77777777" w:rsidR="00C42FB1" w:rsidRPr="003D2F75" w:rsidRDefault="00E61DCD" w:rsidP="00E116EC">
      <w:pPr>
        <w:ind w:left="142"/>
        <w:rPr>
          <w:rFonts w:cs="Arial"/>
          <w:iCs/>
          <w:szCs w:val="24"/>
          <w:lang w:val="en-US"/>
        </w:rPr>
      </w:pPr>
      <w:r w:rsidRPr="003D2F75">
        <w:rPr>
          <w:rFonts w:cs="Arial"/>
          <w:iCs/>
          <w:szCs w:val="24"/>
          <w:lang w:val="en-US"/>
        </w:rPr>
        <w:t>We agree</w:t>
      </w:r>
      <w:r w:rsidR="00C42FB1" w:rsidRPr="003D2F75">
        <w:rPr>
          <w:rFonts w:cs="Arial"/>
          <w:iCs/>
          <w:szCs w:val="24"/>
          <w:lang w:val="en-US"/>
        </w:rPr>
        <w:t xml:space="preserve"> with the aim of the TEF to produce ‘clear and robust differentiation between and within institutions as it develops over time’ and with the proposed move to discipline (subject) level assessment as soon as practicable. </w:t>
      </w:r>
    </w:p>
    <w:p w14:paraId="553B00F5" w14:textId="77777777" w:rsidR="00BA03D4" w:rsidRPr="00436AE8" w:rsidRDefault="00D45340" w:rsidP="00E116EC">
      <w:pPr>
        <w:ind w:left="142"/>
        <w:rPr>
          <w:rFonts w:cs="Arial"/>
          <w:iCs/>
          <w:szCs w:val="24"/>
          <w:lang w:val="en-US"/>
        </w:rPr>
      </w:pPr>
      <w:r w:rsidRPr="00436AE8">
        <w:rPr>
          <w:rFonts w:cs="Arial"/>
          <w:iCs/>
          <w:szCs w:val="24"/>
          <w:lang w:val="en-US"/>
        </w:rPr>
        <w:t>8.</w:t>
      </w:r>
      <w:r w:rsidR="00BA03D4" w:rsidRPr="00436AE8">
        <w:rPr>
          <w:rFonts w:cs="Arial"/>
          <w:iCs/>
          <w:szCs w:val="24"/>
          <w:lang w:val="en-US"/>
        </w:rPr>
        <w:t>1. Level of awards</w:t>
      </w:r>
    </w:p>
    <w:p w14:paraId="53A0AB24" w14:textId="77777777" w:rsidR="00C42FB1" w:rsidRDefault="00C42FB1" w:rsidP="00E116EC">
      <w:pPr>
        <w:ind w:left="142"/>
        <w:rPr>
          <w:rFonts w:cs="Arial"/>
          <w:iCs/>
          <w:szCs w:val="24"/>
          <w:lang w:val="en-US"/>
        </w:rPr>
      </w:pPr>
      <w:r>
        <w:rPr>
          <w:rFonts w:cs="Arial"/>
          <w:iCs/>
          <w:szCs w:val="24"/>
          <w:lang w:val="en-US"/>
        </w:rPr>
        <w:t>We have concerns about the proposal of three or four levels of awards to institution</w:t>
      </w:r>
      <w:r w:rsidR="008F02C4">
        <w:rPr>
          <w:rFonts w:cs="Arial"/>
          <w:iCs/>
          <w:szCs w:val="24"/>
          <w:lang w:val="en-US"/>
        </w:rPr>
        <w:t>s</w:t>
      </w:r>
      <w:r>
        <w:rPr>
          <w:rFonts w:cs="Arial"/>
          <w:iCs/>
          <w:szCs w:val="24"/>
          <w:lang w:val="en-US"/>
        </w:rPr>
        <w:t>:</w:t>
      </w:r>
    </w:p>
    <w:p w14:paraId="55D272BF" w14:textId="05332D2D" w:rsidR="00C42FB1" w:rsidRDefault="003D2F75" w:rsidP="00C42FB1">
      <w:pPr>
        <w:pStyle w:val="ListParagraph"/>
        <w:numPr>
          <w:ilvl w:val="0"/>
          <w:numId w:val="32"/>
        </w:numPr>
        <w:rPr>
          <w:rFonts w:ascii="Arial" w:hAnsi="Arial" w:cs="Arial"/>
          <w:iCs/>
          <w:sz w:val="24"/>
          <w:szCs w:val="24"/>
          <w:lang w:val="en-US"/>
        </w:rPr>
      </w:pPr>
      <w:proofErr w:type="gramStart"/>
      <w:r>
        <w:rPr>
          <w:rFonts w:ascii="Arial" w:hAnsi="Arial" w:cs="Arial"/>
          <w:iCs/>
          <w:sz w:val="24"/>
          <w:szCs w:val="24"/>
          <w:lang w:val="en-US"/>
        </w:rPr>
        <w:t>a</w:t>
      </w:r>
      <w:r w:rsidR="00C42FB1" w:rsidRPr="00C42FB1">
        <w:rPr>
          <w:rFonts w:ascii="Arial" w:hAnsi="Arial" w:cs="Arial"/>
          <w:iCs/>
          <w:sz w:val="24"/>
          <w:szCs w:val="24"/>
          <w:lang w:val="en-US"/>
        </w:rPr>
        <w:t>s</w:t>
      </w:r>
      <w:proofErr w:type="gramEnd"/>
      <w:r w:rsidR="00C42FB1" w:rsidRPr="00C42FB1">
        <w:rPr>
          <w:rFonts w:ascii="Arial" w:hAnsi="Arial" w:cs="Arial"/>
          <w:iCs/>
          <w:sz w:val="24"/>
          <w:szCs w:val="24"/>
          <w:lang w:val="en-US"/>
        </w:rPr>
        <w:t xml:space="preserve"> noted above</w:t>
      </w:r>
      <w:r w:rsidR="00C42FB1">
        <w:rPr>
          <w:rFonts w:ascii="Arial" w:hAnsi="Arial" w:cs="Arial"/>
          <w:iCs/>
          <w:sz w:val="24"/>
          <w:szCs w:val="24"/>
          <w:lang w:val="en-US"/>
        </w:rPr>
        <w:t xml:space="preserve">, the use of the word ‘excellent’ to denote level 1 </w:t>
      </w:r>
      <w:r w:rsidR="00243138">
        <w:rPr>
          <w:rFonts w:ascii="Arial" w:hAnsi="Arial" w:cs="Arial"/>
          <w:iCs/>
          <w:sz w:val="24"/>
          <w:szCs w:val="24"/>
          <w:lang w:val="en-US"/>
        </w:rPr>
        <w:t xml:space="preserve">is </w:t>
      </w:r>
      <w:r w:rsidR="00C42FB1">
        <w:rPr>
          <w:rFonts w:ascii="Arial" w:hAnsi="Arial" w:cs="Arial"/>
          <w:iCs/>
          <w:sz w:val="24"/>
          <w:szCs w:val="24"/>
          <w:lang w:val="en-US"/>
        </w:rPr>
        <w:t>inappropriate in that it equates to a successful QA review (or equivalent). As the Green Paper indicates ‘any provision falling below this threshold’ will activate the QA process</w:t>
      </w:r>
      <w:r>
        <w:rPr>
          <w:rFonts w:ascii="Arial" w:hAnsi="Arial" w:cs="Arial"/>
          <w:iCs/>
          <w:sz w:val="24"/>
          <w:szCs w:val="24"/>
          <w:lang w:val="en-US"/>
        </w:rPr>
        <w:t xml:space="preserve">, suggesting </w:t>
      </w:r>
      <w:r w:rsidR="00C42FB1">
        <w:rPr>
          <w:rFonts w:ascii="Arial" w:hAnsi="Arial" w:cs="Arial"/>
          <w:iCs/>
          <w:sz w:val="24"/>
          <w:szCs w:val="24"/>
          <w:lang w:val="en-US"/>
        </w:rPr>
        <w:t xml:space="preserve">that </w:t>
      </w:r>
      <w:r w:rsidR="009D1A7E">
        <w:rPr>
          <w:rFonts w:ascii="Arial" w:hAnsi="Arial" w:cs="Arial"/>
          <w:iCs/>
          <w:sz w:val="24"/>
          <w:szCs w:val="24"/>
          <w:lang w:val="en-US"/>
        </w:rPr>
        <w:t>L</w:t>
      </w:r>
      <w:r w:rsidR="00C42FB1">
        <w:rPr>
          <w:rFonts w:ascii="Arial" w:hAnsi="Arial" w:cs="Arial"/>
          <w:iCs/>
          <w:sz w:val="24"/>
          <w:szCs w:val="24"/>
          <w:lang w:val="en-US"/>
        </w:rPr>
        <w:t>evel 1</w:t>
      </w:r>
      <w:r w:rsidR="009D1A7E">
        <w:rPr>
          <w:rFonts w:ascii="Arial" w:hAnsi="Arial" w:cs="Arial"/>
          <w:iCs/>
          <w:sz w:val="24"/>
          <w:szCs w:val="24"/>
          <w:lang w:val="en-US"/>
        </w:rPr>
        <w:t xml:space="preserve"> TEF</w:t>
      </w:r>
      <w:r w:rsidR="00C42FB1">
        <w:rPr>
          <w:rFonts w:ascii="Arial" w:hAnsi="Arial" w:cs="Arial"/>
          <w:iCs/>
          <w:sz w:val="24"/>
          <w:szCs w:val="24"/>
          <w:lang w:val="en-US"/>
        </w:rPr>
        <w:t xml:space="preserve"> is about satisfa</w:t>
      </w:r>
      <w:r>
        <w:rPr>
          <w:rFonts w:ascii="Arial" w:hAnsi="Arial" w:cs="Arial"/>
          <w:iCs/>
          <w:sz w:val="24"/>
          <w:szCs w:val="24"/>
          <w:lang w:val="en-US"/>
        </w:rPr>
        <w:t>ctory (not excellent) provision;</w:t>
      </w:r>
    </w:p>
    <w:p w14:paraId="0588EE18" w14:textId="0A2C4C62" w:rsidR="00C42FB1" w:rsidRDefault="003D2F75" w:rsidP="00C42FB1">
      <w:pPr>
        <w:pStyle w:val="ListParagraph"/>
        <w:numPr>
          <w:ilvl w:val="0"/>
          <w:numId w:val="32"/>
        </w:numPr>
        <w:rPr>
          <w:rFonts w:ascii="Arial" w:hAnsi="Arial" w:cs="Arial"/>
          <w:iCs/>
          <w:sz w:val="24"/>
          <w:szCs w:val="24"/>
          <w:lang w:val="en-US"/>
        </w:rPr>
      </w:pPr>
      <w:r>
        <w:rPr>
          <w:rFonts w:ascii="Arial" w:hAnsi="Arial" w:cs="Arial"/>
          <w:iCs/>
          <w:sz w:val="24"/>
          <w:szCs w:val="24"/>
          <w:lang w:val="en-US"/>
        </w:rPr>
        <w:t>a</w:t>
      </w:r>
      <w:r w:rsidR="00C42FB1">
        <w:rPr>
          <w:rFonts w:ascii="Arial" w:hAnsi="Arial" w:cs="Arial"/>
          <w:iCs/>
          <w:sz w:val="24"/>
          <w:szCs w:val="24"/>
          <w:lang w:val="en-US"/>
        </w:rPr>
        <w:t xml:space="preserve">rticulating two or three levels above Level 1 TEF is quite challenging, especially when the starting point (currently for Level 1 TEF) is ‘excellent’. </w:t>
      </w:r>
      <w:r w:rsidR="00CF7A41">
        <w:rPr>
          <w:rFonts w:ascii="Arial" w:hAnsi="Arial" w:cs="Arial"/>
          <w:iCs/>
          <w:sz w:val="24"/>
          <w:szCs w:val="24"/>
          <w:lang w:val="en-US"/>
        </w:rPr>
        <w:t xml:space="preserve">It also </w:t>
      </w:r>
      <w:r w:rsidR="00DC2E72">
        <w:rPr>
          <w:rFonts w:ascii="Arial" w:hAnsi="Arial" w:cs="Arial"/>
          <w:iCs/>
          <w:sz w:val="24"/>
          <w:szCs w:val="24"/>
          <w:lang w:val="en-US"/>
        </w:rPr>
        <w:t>puts at</w:t>
      </w:r>
      <w:r w:rsidR="00C42FB1">
        <w:rPr>
          <w:rFonts w:ascii="Arial" w:hAnsi="Arial" w:cs="Arial"/>
          <w:iCs/>
          <w:sz w:val="24"/>
          <w:szCs w:val="24"/>
          <w:lang w:val="en-US"/>
        </w:rPr>
        <w:t xml:space="preserve"> </w:t>
      </w:r>
      <w:r w:rsidR="00DC2E72">
        <w:rPr>
          <w:rFonts w:ascii="Arial" w:hAnsi="Arial" w:cs="Arial"/>
          <w:iCs/>
          <w:sz w:val="24"/>
          <w:szCs w:val="24"/>
          <w:lang w:val="en-US"/>
        </w:rPr>
        <w:t>risk</w:t>
      </w:r>
      <w:r w:rsidR="00C42FB1">
        <w:rPr>
          <w:rFonts w:ascii="Arial" w:hAnsi="Arial" w:cs="Arial"/>
          <w:iCs/>
          <w:sz w:val="24"/>
          <w:szCs w:val="24"/>
          <w:lang w:val="en-US"/>
        </w:rPr>
        <w:t xml:space="preserve"> </w:t>
      </w:r>
      <w:r w:rsidR="00DC2E72">
        <w:rPr>
          <w:rFonts w:ascii="Arial" w:hAnsi="Arial" w:cs="Arial"/>
          <w:iCs/>
          <w:sz w:val="24"/>
          <w:szCs w:val="24"/>
          <w:lang w:val="en-US"/>
        </w:rPr>
        <w:t xml:space="preserve">the credibility of any excellence award. </w:t>
      </w:r>
      <w:r w:rsidR="00D45340">
        <w:rPr>
          <w:rFonts w:ascii="Arial" w:hAnsi="Arial" w:cs="Arial"/>
          <w:iCs/>
          <w:sz w:val="24"/>
          <w:szCs w:val="24"/>
          <w:lang w:val="en-US"/>
        </w:rPr>
        <w:t>As one PVC has put it, whatever the description of the levels of excellence, they will be interpreted as ‘mediocre, good and excellent’ with consequent potential damage to reputation of the institutions and to the sector</w:t>
      </w:r>
      <w:r w:rsidR="00CF7A41">
        <w:rPr>
          <w:rFonts w:ascii="Arial" w:hAnsi="Arial" w:cs="Arial"/>
          <w:iCs/>
          <w:sz w:val="24"/>
          <w:szCs w:val="24"/>
          <w:lang w:val="en-US"/>
        </w:rPr>
        <w:t xml:space="preserve"> nationally and internationally;</w:t>
      </w:r>
      <w:r w:rsidR="00D45340">
        <w:rPr>
          <w:rFonts w:ascii="Arial" w:hAnsi="Arial" w:cs="Arial"/>
          <w:iCs/>
          <w:sz w:val="24"/>
          <w:szCs w:val="24"/>
          <w:lang w:val="en-US"/>
        </w:rPr>
        <w:t xml:space="preserve"> </w:t>
      </w:r>
    </w:p>
    <w:p w14:paraId="7122C6FD" w14:textId="41459098" w:rsidR="00E116EC" w:rsidRPr="00DC2E72" w:rsidRDefault="00CF7A41" w:rsidP="00DC2E72">
      <w:pPr>
        <w:pStyle w:val="ListParagraph"/>
        <w:numPr>
          <w:ilvl w:val="0"/>
          <w:numId w:val="32"/>
        </w:numPr>
        <w:rPr>
          <w:rFonts w:ascii="Arial" w:hAnsi="Arial" w:cs="Arial"/>
          <w:iCs/>
          <w:sz w:val="24"/>
          <w:szCs w:val="24"/>
          <w:lang w:val="en-US"/>
        </w:rPr>
      </w:pPr>
      <w:r>
        <w:rPr>
          <w:rFonts w:ascii="Arial" w:hAnsi="Arial" w:cs="Arial"/>
          <w:iCs/>
          <w:sz w:val="24"/>
          <w:szCs w:val="24"/>
          <w:lang w:val="en-US"/>
        </w:rPr>
        <w:t>e</w:t>
      </w:r>
      <w:r w:rsidR="00DC2E72">
        <w:rPr>
          <w:rFonts w:ascii="Arial" w:hAnsi="Arial" w:cs="Arial"/>
          <w:iCs/>
          <w:sz w:val="24"/>
          <w:szCs w:val="24"/>
          <w:lang w:val="en-US"/>
        </w:rPr>
        <w:t xml:space="preserve">xcellent teaching is not </w:t>
      </w:r>
      <w:r w:rsidR="00E116EC" w:rsidRPr="00DC2E72">
        <w:rPr>
          <w:rFonts w:ascii="Arial" w:hAnsi="Arial" w:cs="Arial"/>
          <w:iCs/>
          <w:sz w:val="24"/>
          <w:szCs w:val="24"/>
          <w:lang w:val="en-US"/>
        </w:rPr>
        <w:t xml:space="preserve">a </w:t>
      </w:r>
      <w:r w:rsidR="00E116EC" w:rsidRPr="00CF7A41">
        <w:rPr>
          <w:rFonts w:ascii="Arial" w:hAnsi="Arial" w:cs="Arial"/>
          <w:iCs/>
          <w:sz w:val="24"/>
          <w:szCs w:val="24"/>
          <w:lang w:val="en-US"/>
        </w:rPr>
        <w:t>destination but a dynamic and developmental process at any level: institutional, sub</w:t>
      </w:r>
      <w:r w:rsidR="00E116EC" w:rsidRPr="00DC2E72">
        <w:rPr>
          <w:rFonts w:ascii="Arial" w:hAnsi="Arial" w:cs="Arial"/>
          <w:iCs/>
          <w:sz w:val="24"/>
          <w:szCs w:val="24"/>
          <w:lang w:val="en-US"/>
        </w:rPr>
        <w:t xml:space="preserve">ject, profession or individual </w:t>
      </w:r>
      <w:r w:rsidR="00DC2E72">
        <w:rPr>
          <w:rFonts w:ascii="Arial" w:hAnsi="Arial" w:cs="Arial"/>
          <w:iCs/>
          <w:sz w:val="24"/>
          <w:szCs w:val="24"/>
          <w:lang w:val="en-US"/>
        </w:rPr>
        <w:t>practitioner</w:t>
      </w:r>
      <w:r w:rsidR="00E116EC" w:rsidRPr="00DC2E72">
        <w:rPr>
          <w:rFonts w:ascii="Arial" w:hAnsi="Arial" w:cs="Arial"/>
          <w:iCs/>
          <w:sz w:val="24"/>
          <w:szCs w:val="24"/>
          <w:lang w:val="en-US"/>
        </w:rPr>
        <w:t xml:space="preserve">. </w:t>
      </w:r>
      <w:r w:rsidR="00E116EC" w:rsidRPr="00DC2E72">
        <w:rPr>
          <w:rFonts w:ascii="Arial" w:hAnsi="Arial" w:cs="Arial"/>
          <w:iCs/>
          <w:sz w:val="24"/>
          <w:szCs w:val="24"/>
          <w:lang w:val="en-US"/>
        </w:rPr>
        <w:br/>
      </w:r>
      <w:r w:rsidR="00E116EC" w:rsidRPr="00DC2E72">
        <w:rPr>
          <w:rFonts w:ascii="Arial" w:hAnsi="Arial" w:cs="Arial"/>
          <w:iCs/>
          <w:sz w:val="24"/>
          <w:szCs w:val="24"/>
          <w:lang w:val="en-US"/>
        </w:rPr>
        <w:br/>
        <w:t xml:space="preserve">The TEF must be essentially developmental, </w:t>
      </w:r>
      <w:r w:rsidR="00243138">
        <w:rPr>
          <w:rFonts w:ascii="Arial" w:hAnsi="Arial" w:cs="Arial"/>
          <w:iCs/>
          <w:sz w:val="24"/>
          <w:szCs w:val="24"/>
          <w:lang w:val="en-US"/>
        </w:rPr>
        <w:t xml:space="preserve">i.e. </w:t>
      </w:r>
      <w:r w:rsidR="00E116EC" w:rsidRPr="00DC2E72">
        <w:rPr>
          <w:rFonts w:ascii="Arial" w:hAnsi="Arial" w:cs="Arial"/>
          <w:iCs/>
          <w:sz w:val="24"/>
          <w:szCs w:val="24"/>
          <w:lang w:val="en-US"/>
        </w:rPr>
        <w:t xml:space="preserve">part of ongoing institutional enhancement activities (driven and owned by institutions and their staff) to improve teaching quality and educational outcomes for students. </w:t>
      </w:r>
    </w:p>
    <w:p w14:paraId="5E38C18F" w14:textId="31AC59C9" w:rsidR="00E116EC" w:rsidRPr="00E116EC" w:rsidRDefault="00DC2E72" w:rsidP="00E116EC">
      <w:pPr>
        <w:ind w:left="142"/>
        <w:rPr>
          <w:rFonts w:cs="Arial"/>
          <w:iCs/>
          <w:szCs w:val="24"/>
          <w:lang w:val="en-US"/>
        </w:rPr>
      </w:pPr>
      <w:r w:rsidRPr="00DC2E72">
        <w:rPr>
          <w:rFonts w:cs="Arial"/>
          <w:b/>
          <w:iCs/>
          <w:szCs w:val="24"/>
          <w:lang w:val="en-US"/>
        </w:rPr>
        <w:t>We recommend</w:t>
      </w:r>
      <w:r>
        <w:rPr>
          <w:rFonts w:cs="Arial"/>
          <w:iCs/>
          <w:szCs w:val="24"/>
          <w:lang w:val="en-US"/>
        </w:rPr>
        <w:t xml:space="preserve"> </w:t>
      </w:r>
      <w:r w:rsidR="00E116EC" w:rsidRPr="00CF7A41">
        <w:rPr>
          <w:rFonts w:cs="Arial"/>
          <w:iCs/>
          <w:szCs w:val="24"/>
          <w:lang w:val="en-US"/>
        </w:rPr>
        <w:t>a developmental model for the</w:t>
      </w:r>
      <w:r w:rsidR="00E116EC" w:rsidRPr="00E116EC">
        <w:rPr>
          <w:rFonts w:cs="Arial"/>
          <w:iCs/>
          <w:szCs w:val="24"/>
          <w:lang w:val="en-US"/>
        </w:rPr>
        <w:t xml:space="preserve"> TEF built around the submission of a </w:t>
      </w:r>
      <w:r w:rsidR="00E116EC" w:rsidRPr="00542886">
        <w:rPr>
          <w:rFonts w:cs="Arial"/>
          <w:iCs/>
          <w:szCs w:val="24"/>
          <w:lang w:val="en-US"/>
        </w:rPr>
        <w:t>‘case for excellence’ and</w:t>
      </w:r>
      <w:r w:rsidR="00E116EC" w:rsidRPr="00E116EC">
        <w:rPr>
          <w:rFonts w:cs="Arial"/>
          <w:iCs/>
          <w:szCs w:val="24"/>
          <w:lang w:val="en-US"/>
        </w:rPr>
        <w:t xml:space="preserve"> including </w:t>
      </w:r>
      <w:r w:rsidR="00CF7A41">
        <w:rPr>
          <w:rFonts w:cs="Arial"/>
          <w:iCs/>
          <w:szCs w:val="24"/>
          <w:lang w:val="en-US"/>
        </w:rPr>
        <w:t>four</w:t>
      </w:r>
      <w:r w:rsidR="000E2C42">
        <w:rPr>
          <w:rFonts w:cs="Arial"/>
          <w:iCs/>
          <w:szCs w:val="24"/>
          <w:lang w:val="en-US"/>
        </w:rPr>
        <w:t xml:space="preserve"> elements</w:t>
      </w:r>
      <w:r w:rsidR="00AF5B1B">
        <w:rPr>
          <w:rFonts w:cs="Arial"/>
          <w:iCs/>
          <w:szCs w:val="24"/>
          <w:lang w:val="en-US"/>
        </w:rPr>
        <w:t xml:space="preserve">: </w:t>
      </w:r>
      <w:r w:rsidR="00AF5B1B">
        <w:rPr>
          <w:rStyle w:val="FootnoteReference"/>
          <w:rFonts w:cs="Arial"/>
          <w:iCs/>
          <w:szCs w:val="24"/>
          <w:lang w:val="en-US"/>
        </w:rPr>
        <w:footnoteReference w:id="10"/>
      </w:r>
    </w:p>
    <w:p w14:paraId="42666949" w14:textId="01F50BBD" w:rsidR="008F02C4" w:rsidRDefault="00D45340" w:rsidP="00D45340">
      <w:pPr>
        <w:pStyle w:val="ListParagraph"/>
        <w:spacing w:after="0" w:line="240" w:lineRule="auto"/>
        <w:ind w:left="709" w:hanging="709"/>
        <w:rPr>
          <w:rFonts w:ascii="Arial" w:hAnsi="Arial" w:cs="Arial"/>
          <w:iCs/>
          <w:sz w:val="24"/>
          <w:szCs w:val="24"/>
          <w:lang w:val="en-US"/>
        </w:rPr>
      </w:pPr>
      <w:r>
        <w:rPr>
          <w:rFonts w:ascii="Arial" w:hAnsi="Arial" w:cs="Arial"/>
          <w:iCs/>
          <w:sz w:val="24"/>
          <w:szCs w:val="24"/>
          <w:lang w:val="en-US"/>
        </w:rPr>
        <w:t>8.1.1</w:t>
      </w:r>
      <w:r>
        <w:rPr>
          <w:rFonts w:ascii="Arial" w:hAnsi="Arial" w:cs="Arial"/>
          <w:iCs/>
          <w:sz w:val="24"/>
          <w:szCs w:val="24"/>
          <w:lang w:val="en-US"/>
        </w:rPr>
        <w:tab/>
      </w:r>
      <w:r w:rsidR="00CF7A41">
        <w:rPr>
          <w:rFonts w:ascii="Arial" w:hAnsi="Arial" w:cs="Arial"/>
          <w:iCs/>
          <w:sz w:val="24"/>
          <w:szCs w:val="24"/>
          <w:lang w:val="en-US"/>
        </w:rPr>
        <w:t>P</w:t>
      </w:r>
      <w:r w:rsidR="00E116EC" w:rsidRPr="00DC2E72">
        <w:rPr>
          <w:rFonts w:ascii="Arial" w:hAnsi="Arial" w:cs="Arial"/>
          <w:iCs/>
          <w:sz w:val="24"/>
          <w:szCs w:val="24"/>
          <w:lang w:val="en-US"/>
        </w:rPr>
        <w:t xml:space="preserve">resentation of performance against common metrics (as far as possible given the diversity of the sector) </w:t>
      </w:r>
      <w:r w:rsidR="00CF7A41">
        <w:rPr>
          <w:rFonts w:ascii="Arial" w:hAnsi="Arial" w:cs="Arial"/>
          <w:iCs/>
          <w:sz w:val="24"/>
          <w:szCs w:val="24"/>
          <w:lang w:val="en-US"/>
        </w:rPr>
        <w:t>and</w:t>
      </w:r>
      <w:r w:rsidR="00E116EC" w:rsidRPr="00DC2E72">
        <w:rPr>
          <w:rFonts w:ascii="Arial" w:hAnsi="Arial" w:cs="Arial"/>
          <w:iCs/>
          <w:sz w:val="24"/>
          <w:szCs w:val="24"/>
          <w:lang w:val="en-US"/>
        </w:rPr>
        <w:t xml:space="preserve"> an institutional case for excellence presenting the evidence which it collects </w:t>
      </w:r>
      <w:r w:rsidR="00E116EC" w:rsidRPr="00CF7A41">
        <w:rPr>
          <w:rFonts w:ascii="Arial" w:hAnsi="Arial" w:cs="Arial"/>
          <w:iCs/>
          <w:sz w:val="24"/>
          <w:szCs w:val="24"/>
          <w:lang w:val="en-US"/>
        </w:rPr>
        <w:t xml:space="preserve">of various dimensions of excellence in teaching: </w:t>
      </w:r>
      <w:r w:rsidR="00E116EC" w:rsidRPr="00CF7A41">
        <w:rPr>
          <w:rFonts w:ascii="Arial" w:hAnsi="Arial" w:cs="Arial"/>
          <w:iCs/>
          <w:sz w:val="24"/>
          <w:szCs w:val="24"/>
          <w:lang w:val="en-US"/>
        </w:rPr>
        <w:br/>
      </w:r>
    </w:p>
    <w:p w14:paraId="6DE1E34B" w14:textId="094DA238" w:rsidR="008F02C4" w:rsidRDefault="00E116EC" w:rsidP="000E2C42">
      <w:pPr>
        <w:pStyle w:val="ListParagraph"/>
        <w:numPr>
          <w:ilvl w:val="0"/>
          <w:numId w:val="38"/>
        </w:numPr>
        <w:spacing w:after="0" w:line="240" w:lineRule="auto"/>
        <w:ind w:left="1134" w:hanging="283"/>
        <w:rPr>
          <w:rFonts w:ascii="Arial" w:hAnsi="Arial" w:cs="Arial"/>
          <w:iCs/>
          <w:sz w:val="24"/>
          <w:szCs w:val="24"/>
          <w:lang w:val="en-US"/>
        </w:rPr>
      </w:pPr>
      <w:r w:rsidRPr="00DC2E72">
        <w:rPr>
          <w:rFonts w:ascii="Arial" w:hAnsi="Arial" w:cs="Arial"/>
          <w:iCs/>
          <w:sz w:val="24"/>
          <w:szCs w:val="24"/>
          <w:lang w:val="en-US"/>
        </w:rPr>
        <w:t>planning and delivery of teaching</w:t>
      </w:r>
      <w:r w:rsidR="00CF7A41">
        <w:rPr>
          <w:rFonts w:ascii="Arial" w:hAnsi="Arial" w:cs="Arial"/>
          <w:iCs/>
          <w:sz w:val="24"/>
          <w:szCs w:val="24"/>
          <w:lang w:val="en-US"/>
        </w:rPr>
        <w:t>,</w:t>
      </w:r>
      <w:r w:rsidRPr="00DC2E72">
        <w:rPr>
          <w:rFonts w:ascii="Arial" w:hAnsi="Arial" w:cs="Arial"/>
          <w:iCs/>
          <w:sz w:val="24"/>
          <w:szCs w:val="24"/>
          <w:lang w:val="en-US"/>
        </w:rPr>
        <w:t xml:space="preserve"> assessment and feedback</w:t>
      </w:r>
      <w:r w:rsidR="00CF7A41">
        <w:rPr>
          <w:rFonts w:ascii="Arial" w:hAnsi="Arial" w:cs="Arial"/>
          <w:iCs/>
          <w:sz w:val="24"/>
          <w:szCs w:val="24"/>
          <w:lang w:val="en-US"/>
        </w:rPr>
        <w:t>,</w:t>
      </w:r>
      <w:r w:rsidRPr="00DC2E72">
        <w:rPr>
          <w:rFonts w:ascii="Arial" w:hAnsi="Arial" w:cs="Arial"/>
          <w:iCs/>
          <w:sz w:val="24"/>
          <w:szCs w:val="24"/>
          <w:lang w:val="en-US"/>
        </w:rPr>
        <w:t xml:space="preserve"> evaluating and reflecting</w:t>
      </w:r>
      <w:r w:rsidR="00CF7A41">
        <w:rPr>
          <w:rFonts w:ascii="Arial" w:hAnsi="Arial" w:cs="Arial"/>
          <w:iCs/>
          <w:sz w:val="24"/>
          <w:szCs w:val="24"/>
          <w:lang w:val="en-US"/>
        </w:rPr>
        <w:t>,</w:t>
      </w:r>
      <w:r w:rsidRPr="00DC2E72">
        <w:rPr>
          <w:rFonts w:ascii="Arial" w:hAnsi="Arial" w:cs="Arial"/>
          <w:iCs/>
          <w:sz w:val="24"/>
          <w:szCs w:val="24"/>
          <w:lang w:val="en-US"/>
        </w:rPr>
        <w:t xml:space="preserve"> contributing to the profession</w:t>
      </w:r>
      <w:r w:rsidR="00CF7A41">
        <w:rPr>
          <w:rFonts w:ascii="Arial" w:hAnsi="Arial" w:cs="Arial"/>
          <w:iCs/>
          <w:sz w:val="24"/>
          <w:szCs w:val="24"/>
          <w:lang w:val="en-US"/>
        </w:rPr>
        <w:t>;</w:t>
      </w:r>
    </w:p>
    <w:p w14:paraId="0DD9A2EB" w14:textId="4411A089" w:rsidR="00D45340" w:rsidRDefault="00E116EC" w:rsidP="000E2C42">
      <w:pPr>
        <w:pStyle w:val="ListParagraph"/>
        <w:numPr>
          <w:ilvl w:val="0"/>
          <w:numId w:val="38"/>
        </w:numPr>
        <w:spacing w:after="0" w:line="240" w:lineRule="auto"/>
        <w:ind w:left="1134" w:hanging="283"/>
        <w:rPr>
          <w:rFonts w:ascii="Arial" w:hAnsi="Arial" w:cs="Arial"/>
          <w:iCs/>
          <w:sz w:val="24"/>
          <w:szCs w:val="24"/>
          <w:lang w:val="en-US"/>
        </w:rPr>
      </w:pPr>
      <w:r w:rsidRPr="00DC2E72">
        <w:rPr>
          <w:rFonts w:ascii="Arial" w:hAnsi="Arial" w:cs="Arial"/>
          <w:iCs/>
          <w:sz w:val="24"/>
          <w:szCs w:val="24"/>
          <w:lang w:val="en-US"/>
        </w:rPr>
        <w:t>assessed at various levels: institutional</w:t>
      </w:r>
      <w:r w:rsidR="00CF7A41">
        <w:rPr>
          <w:rFonts w:ascii="Arial" w:hAnsi="Arial" w:cs="Arial"/>
          <w:iCs/>
          <w:sz w:val="24"/>
          <w:szCs w:val="24"/>
          <w:lang w:val="en-US"/>
        </w:rPr>
        <w:t>,</w:t>
      </w:r>
      <w:r w:rsidRPr="00DC2E72">
        <w:rPr>
          <w:rFonts w:ascii="Arial" w:hAnsi="Arial" w:cs="Arial"/>
          <w:iCs/>
          <w:sz w:val="24"/>
          <w:szCs w:val="24"/>
          <w:lang w:val="en-US"/>
        </w:rPr>
        <w:t xml:space="preserve"> discipline and individual practitioner</w:t>
      </w:r>
      <w:r w:rsidR="00CF7A41">
        <w:rPr>
          <w:rFonts w:ascii="Arial" w:hAnsi="Arial" w:cs="Arial"/>
          <w:iCs/>
          <w:sz w:val="24"/>
          <w:szCs w:val="24"/>
          <w:lang w:val="en-US"/>
        </w:rPr>
        <w:t>.</w:t>
      </w:r>
      <w:r w:rsidR="00DC2E72">
        <w:rPr>
          <w:rFonts w:ascii="Arial" w:hAnsi="Arial" w:cs="Arial"/>
          <w:iCs/>
          <w:sz w:val="24"/>
          <w:szCs w:val="24"/>
          <w:lang w:val="en-US"/>
        </w:rPr>
        <w:br/>
      </w:r>
    </w:p>
    <w:p w14:paraId="714BCFC9" w14:textId="2A015AC5" w:rsidR="00D45340" w:rsidRDefault="00D45340" w:rsidP="00234CD5">
      <w:pPr>
        <w:pStyle w:val="ListParagraph"/>
        <w:spacing w:after="0" w:line="240" w:lineRule="auto"/>
        <w:ind w:left="709" w:hanging="709"/>
        <w:rPr>
          <w:rFonts w:ascii="Arial" w:hAnsi="Arial" w:cs="Arial"/>
          <w:iCs/>
          <w:sz w:val="24"/>
          <w:szCs w:val="24"/>
          <w:lang w:val="en-US"/>
        </w:rPr>
      </w:pPr>
      <w:r>
        <w:rPr>
          <w:rFonts w:ascii="Arial" w:hAnsi="Arial" w:cs="Arial"/>
          <w:iCs/>
          <w:sz w:val="24"/>
          <w:szCs w:val="24"/>
          <w:lang w:val="en-US"/>
        </w:rPr>
        <w:t xml:space="preserve">8.1.2 </w:t>
      </w:r>
      <w:r w:rsidR="000E2C42">
        <w:rPr>
          <w:rFonts w:ascii="Arial" w:hAnsi="Arial" w:cs="Arial"/>
          <w:iCs/>
          <w:sz w:val="24"/>
          <w:szCs w:val="24"/>
          <w:lang w:val="en-US"/>
        </w:rPr>
        <w:t xml:space="preserve"> </w:t>
      </w:r>
      <w:r w:rsidR="00CF7A41">
        <w:rPr>
          <w:rFonts w:ascii="Arial" w:hAnsi="Arial" w:cs="Arial"/>
          <w:iCs/>
          <w:sz w:val="24"/>
          <w:szCs w:val="24"/>
          <w:lang w:val="en-US"/>
        </w:rPr>
        <w:t>P</w:t>
      </w:r>
      <w:r w:rsidR="00DC2E72" w:rsidRPr="00D45340">
        <w:rPr>
          <w:rFonts w:ascii="Arial" w:hAnsi="Arial" w:cs="Arial"/>
          <w:iCs/>
          <w:sz w:val="24"/>
          <w:szCs w:val="24"/>
          <w:lang w:val="en-US"/>
        </w:rPr>
        <w:t xml:space="preserve">eer review </w:t>
      </w:r>
      <w:r w:rsidR="00E116EC" w:rsidRPr="00D45340">
        <w:rPr>
          <w:rFonts w:ascii="Arial" w:hAnsi="Arial" w:cs="Arial"/>
          <w:iCs/>
          <w:sz w:val="24"/>
          <w:szCs w:val="24"/>
          <w:lang w:val="en-US"/>
        </w:rPr>
        <w:t>by panels drawn from academia</w:t>
      </w:r>
      <w:r w:rsidR="00CF7A41">
        <w:rPr>
          <w:rFonts w:ascii="Arial" w:hAnsi="Arial" w:cs="Arial"/>
          <w:iCs/>
          <w:sz w:val="24"/>
          <w:szCs w:val="24"/>
          <w:lang w:val="en-US"/>
        </w:rPr>
        <w:t xml:space="preserve"> (in particular PVCs of Learning and Teaching)</w:t>
      </w:r>
      <w:r w:rsidR="00E116EC" w:rsidRPr="00D45340">
        <w:rPr>
          <w:rFonts w:ascii="Arial" w:hAnsi="Arial" w:cs="Arial"/>
          <w:iCs/>
          <w:sz w:val="24"/>
          <w:szCs w:val="24"/>
          <w:lang w:val="en-US"/>
        </w:rPr>
        <w:t xml:space="preserve"> students and</w:t>
      </w:r>
      <w:r w:rsidR="00CF7A41">
        <w:rPr>
          <w:rFonts w:ascii="Arial" w:hAnsi="Arial" w:cs="Arial"/>
          <w:iCs/>
          <w:sz w:val="24"/>
          <w:szCs w:val="24"/>
          <w:lang w:val="en-US"/>
        </w:rPr>
        <w:t xml:space="preserve"> </w:t>
      </w:r>
      <w:r w:rsidR="00E116EC" w:rsidRPr="00D45340">
        <w:rPr>
          <w:rFonts w:ascii="Arial" w:hAnsi="Arial" w:cs="Arial"/>
          <w:iCs/>
          <w:sz w:val="24"/>
          <w:szCs w:val="24"/>
          <w:lang w:val="en-US"/>
        </w:rPr>
        <w:t>employers</w:t>
      </w:r>
      <w:r w:rsidR="00DC2E72" w:rsidRPr="00D45340">
        <w:rPr>
          <w:rFonts w:ascii="Arial" w:hAnsi="Arial" w:cs="Arial"/>
          <w:iCs/>
          <w:sz w:val="24"/>
          <w:szCs w:val="24"/>
          <w:lang w:val="en-US"/>
        </w:rPr>
        <w:t xml:space="preserve">, and independent of </w:t>
      </w:r>
      <w:r w:rsidR="00CF7A41">
        <w:rPr>
          <w:rFonts w:ascii="Arial" w:hAnsi="Arial" w:cs="Arial"/>
          <w:iCs/>
          <w:sz w:val="24"/>
          <w:szCs w:val="24"/>
          <w:lang w:val="en-US"/>
        </w:rPr>
        <w:t>G</w:t>
      </w:r>
      <w:r w:rsidR="00DC2E72" w:rsidRPr="00D45340">
        <w:rPr>
          <w:rFonts w:ascii="Arial" w:hAnsi="Arial" w:cs="Arial"/>
          <w:iCs/>
          <w:sz w:val="24"/>
          <w:szCs w:val="24"/>
          <w:lang w:val="en-US"/>
        </w:rPr>
        <w:t>overnment (as proposed in the Green Paper)</w:t>
      </w:r>
      <w:r w:rsidR="00CF7A41">
        <w:rPr>
          <w:rFonts w:ascii="Arial" w:hAnsi="Arial" w:cs="Arial"/>
          <w:iCs/>
          <w:sz w:val="24"/>
          <w:szCs w:val="24"/>
          <w:lang w:val="en-US"/>
        </w:rPr>
        <w:t>.</w:t>
      </w:r>
      <w:r w:rsidR="00DC2E72" w:rsidRPr="00D45340">
        <w:rPr>
          <w:rFonts w:ascii="Arial" w:hAnsi="Arial" w:cs="Arial"/>
          <w:iCs/>
          <w:sz w:val="24"/>
          <w:szCs w:val="24"/>
          <w:lang w:val="en-US"/>
        </w:rPr>
        <w:br/>
      </w:r>
    </w:p>
    <w:p w14:paraId="046F37A0" w14:textId="5A79027F" w:rsidR="004E2BF0" w:rsidRDefault="00D45340" w:rsidP="00D45340">
      <w:pPr>
        <w:pStyle w:val="ListParagraph"/>
        <w:spacing w:after="0" w:line="240" w:lineRule="auto"/>
        <w:ind w:left="0"/>
        <w:rPr>
          <w:rFonts w:ascii="Arial" w:hAnsi="Arial" w:cs="Arial"/>
          <w:iCs/>
          <w:sz w:val="24"/>
          <w:szCs w:val="24"/>
          <w:lang w:val="en-US"/>
        </w:rPr>
      </w:pPr>
      <w:r>
        <w:rPr>
          <w:rFonts w:ascii="Arial" w:hAnsi="Arial" w:cs="Arial"/>
          <w:iCs/>
          <w:sz w:val="24"/>
          <w:szCs w:val="24"/>
          <w:lang w:val="en-US"/>
        </w:rPr>
        <w:t>8.1.3</w:t>
      </w:r>
      <w:r>
        <w:rPr>
          <w:rFonts w:ascii="Arial" w:hAnsi="Arial" w:cs="Arial"/>
          <w:iCs/>
          <w:sz w:val="24"/>
          <w:szCs w:val="24"/>
          <w:lang w:val="en-US"/>
        </w:rPr>
        <w:tab/>
      </w:r>
      <w:r w:rsidR="00341B02">
        <w:rPr>
          <w:rFonts w:ascii="Arial" w:hAnsi="Arial" w:cs="Arial"/>
          <w:iCs/>
          <w:sz w:val="24"/>
          <w:szCs w:val="24"/>
          <w:lang w:val="en-US"/>
        </w:rPr>
        <w:t>A</w:t>
      </w:r>
      <w:r w:rsidR="00E116EC" w:rsidRPr="00DC2E72">
        <w:rPr>
          <w:rFonts w:ascii="Arial" w:hAnsi="Arial" w:cs="Arial"/>
          <w:iCs/>
          <w:sz w:val="24"/>
          <w:szCs w:val="24"/>
          <w:lang w:val="en-US"/>
        </w:rPr>
        <w:t xml:space="preserve">wards made at </w:t>
      </w:r>
      <w:r w:rsidR="008F02C4">
        <w:rPr>
          <w:rFonts w:ascii="Arial" w:hAnsi="Arial" w:cs="Arial"/>
          <w:iCs/>
          <w:sz w:val="24"/>
          <w:szCs w:val="24"/>
          <w:lang w:val="en-US"/>
        </w:rPr>
        <w:t xml:space="preserve">two </w:t>
      </w:r>
      <w:r w:rsidR="00E116EC" w:rsidRPr="00DC2E72">
        <w:rPr>
          <w:rFonts w:ascii="Arial" w:hAnsi="Arial" w:cs="Arial"/>
          <w:iCs/>
          <w:sz w:val="24"/>
          <w:szCs w:val="24"/>
          <w:lang w:val="en-US"/>
        </w:rPr>
        <w:t>levels</w:t>
      </w:r>
      <w:r w:rsidR="004E2BF0">
        <w:rPr>
          <w:rFonts w:ascii="Arial" w:hAnsi="Arial" w:cs="Arial"/>
          <w:iCs/>
          <w:sz w:val="24"/>
          <w:szCs w:val="24"/>
          <w:lang w:val="en-US"/>
        </w:rPr>
        <w:t xml:space="preserve"> beyond the baseline </w:t>
      </w:r>
      <w:r w:rsidR="000E2C42">
        <w:rPr>
          <w:rFonts w:ascii="Arial" w:hAnsi="Arial" w:cs="Arial"/>
          <w:iCs/>
          <w:sz w:val="24"/>
          <w:szCs w:val="24"/>
          <w:lang w:val="en-US"/>
        </w:rPr>
        <w:t xml:space="preserve">(instead of three) </w:t>
      </w:r>
      <w:r w:rsidR="00E116EC" w:rsidRPr="008F02C4">
        <w:rPr>
          <w:rFonts w:ascii="Arial" w:hAnsi="Arial" w:cs="Arial"/>
          <w:iCs/>
          <w:sz w:val="24"/>
          <w:szCs w:val="24"/>
          <w:lang w:val="en-US"/>
        </w:rPr>
        <w:t xml:space="preserve">and </w:t>
      </w:r>
      <w:r w:rsidR="000E2C42">
        <w:rPr>
          <w:rFonts w:ascii="Arial" w:hAnsi="Arial" w:cs="Arial"/>
          <w:iCs/>
          <w:sz w:val="24"/>
          <w:szCs w:val="24"/>
          <w:lang w:val="en-US"/>
        </w:rPr>
        <w:tab/>
      </w:r>
      <w:r w:rsidR="00E116EC" w:rsidRPr="008F02C4">
        <w:rPr>
          <w:rFonts w:ascii="Arial" w:hAnsi="Arial" w:cs="Arial"/>
          <w:iCs/>
          <w:sz w:val="24"/>
          <w:szCs w:val="24"/>
          <w:lang w:val="en-US"/>
        </w:rPr>
        <w:t>display</w:t>
      </w:r>
      <w:r w:rsidR="00341B02">
        <w:rPr>
          <w:rFonts w:ascii="Arial" w:hAnsi="Arial" w:cs="Arial"/>
          <w:iCs/>
          <w:sz w:val="24"/>
          <w:szCs w:val="24"/>
          <w:lang w:val="en-US"/>
        </w:rPr>
        <w:t>ed with a</w:t>
      </w:r>
      <w:r w:rsidR="00E116EC" w:rsidRPr="008F02C4">
        <w:rPr>
          <w:rFonts w:ascii="Arial" w:hAnsi="Arial" w:cs="Arial"/>
          <w:iCs/>
          <w:sz w:val="24"/>
          <w:szCs w:val="24"/>
          <w:lang w:val="en-US"/>
        </w:rPr>
        <w:t xml:space="preserve">n associated </w:t>
      </w:r>
      <w:r w:rsidR="004E2BF0">
        <w:rPr>
          <w:rFonts w:ascii="Arial" w:hAnsi="Arial" w:cs="Arial"/>
          <w:iCs/>
          <w:sz w:val="24"/>
          <w:szCs w:val="24"/>
          <w:lang w:val="en-US"/>
        </w:rPr>
        <w:t xml:space="preserve">TEF </w:t>
      </w:r>
      <w:r w:rsidR="00E116EC" w:rsidRPr="008F02C4">
        <w:rPr>
          <w:rFonts w:ascii="Arial" w:hAnsi="Arial" w:cs="Arial"/>
          <w:iCs/>
          <w:sz w:val="24"/>
          <w:szCs w:val="24"/>
          <w:lang w:val="en-US"/>
        </w:rPr>
        <w:t>kitemark</w:t>
      </w:r>
      <w:r w:rsidR="004E2BF0">
        <w:rPr>
          <w:rFonts w:ascii="Arial" w:hAnsi="Arial" w:cs="Arial"/>
          <w:iCs/>
          <w:sz w:val="24"/>
          <w:szCs w:val="24"/>
          <w:lang w:val="en-US"/>
        </w:rPr>
        <w:t xml:space="preserve">. </w:t>
      </w:r>
      <w:r w:rsidR="00341B02">
        <w:rPr>
          <w:rFonts w:ascii="Arial" w:hAnsi="Arial" w:cs="Arial"/>
          <w:iCs/>
          <w:sz w:val="24"/>
          <w:szCs w:val="24"/>
          <w:lang w:val="en-US"/>
        </w:rPr>
        <w:t>A</w:t>
      </w:r>
      <w:r w:rsidR="004E2BF0">
        <w:rPr>
          <w:rFonts w:ascii="Arial" w:hAnsi="Arial" w:cs="Arial"/>
          <w:iCs/>
          <w:sz w:val="24"/>
          <w:szCs w:val="24"/>
          <w:lang w:val="en-US"/>
        </w:rPr>
        <w:t>s</w:t>
      </w:r>
      <w:r w:rsidR="000E2C42">
        <w:rPr>
          <w:rFonts w:ascii="Arial" w:hAnsi="Arial" w:cs="Arial"/>
          <w:iCs/>
          <w:sz w:val="24"/>
          <w:szCs w:val="24"/>
          <w:lang w:val="en-US"/>
        </w:rPr>
        <w:t xml:space="preserve"> </w:t>
      </w:r>
      <w:r w:rsidR="004E2BF0">
        <w:rPr>
          <w:rFonts w:ascii="Arial" w:hAnsi="Arial" w:cs="Arial"/>
          <w:iCs/>
          <w:sz w:val="24"/>
          <w:szCs w:val="24"/>
          <w:lang w:val="en-US"/>
        </w:rPr>
        <w:t xml:space="preserve">noted </w:t>
      </w:r>
      <w:r w:rsidR="000E2C42">
        <w:rPr>
          <w:rFonts w:ascii="Arial" w:hAnsi="Arial" w:cs="Arial"/>
          <w:iCs/>
          <w:sz w:val="24"/>
          <w:szCs w:val="24"/>
          <w:lang w:val="en-US"/>
        </w:rPr>
        <w:t>above:</w:t>
      </w:r>
      <w:r w:rsidR="000E2C42">
        <w:rPr>
          <w:rFonts w:ascii="Arial" w:hAnsi="Arial" w:cs="Arial"/>
          <w:iCs/>
          <w:sz w:val="24"/>
          <w:szCs w:val="24"/>
          <w:lang w:val="en-US"/>
        </w:rPr>
        <w:br/>
      </w:r>
    </w:p>
    <w:p w14:paraId="39B5B44A" w14:textId="0E5E87CE" w:rsidR="004E2BF0" w:rsidRDefault="004E2BF0" w:rsidP="000E2C42">
      <w:pPr>
        <w:pStyle w:val="ListParagraph"/>
        <w:numPr>
          <w:ilvl w:val="0"/>
          <w:numId w:val="36"/>
        </w:numPr>
        <w:spacing w:after="0" w:line="240" w:lineRule="auto"/>
        <w:ind w:left="1134" w:hanging="283"/>
        <w:rPr>
          <w:rFonts w:ascii="Arial" w:hAnsi="Arial" w:cs="Arial"/>
          <w:iCs/>
          <w:sz w:val="24"/>
          <w:szCs w:val="24"/>
          <w:lang w:val="en-US"/>
        </w:rPr>
      </w:pPr>
      <w:r>
        <w:rPr>
          <w:rFonts w:ascii="Arial" w:hAnsi="Arial" w:cs="Arial"/>
          <w:iCs/>
          <w:sz w:val="24"/>
          <w:szCs w:val="24"/>
          <w:lang w:val="en-US"/>
        </w:rPr>
        <w:t>the baseline would not be called TEF Level One but ‘</w:t>
      </w:r>
      <w:r w:rsidR="0048359D">
        <w:rPr>
          <w:rFonts w:ascii="Arial" w:hAnsi="Arial" w:cs="Arial"/>
          <w:iCs/>
          <w:sz w:val="24"/>
          <w:szCs w:val="24"/>
          <w:lang w:val="en-US"/>
        </w:rPr>
        <w:t>Threshold met’</w:t>
      </w:r>
      <w:r>
        <w:rPr>
          <w:rFonts w:ascii="Arial" w:hAnsi="Arial" w:cs="Arial"/>
          <w:iCs/>
          <w:sz w:val="24"/>
          <w:szCs w:val="24"/>
          <w:lang w:val="en-US"/>
        </w:rPr>
        <w:t xml:space="preserve"> (or similar). </w:t>
      </w:r>
      <w:r w:rsidR="009D1A7E">
        <w:rPr>
          <w:rFonts w:ascii="Arial" w:hAnsi="Arial" w:cs="Arial"/>
          <w:iCs/>
          <w:sz w:val="24"/>
          <w:szCs w:val="24"/>
          <w:lang w:val="en-US"/>
        </w:rPr>
        <w:t>It would apply to those institutions with a successful Quality Assessment (or equivalent)</w:t>
      </w:r>
      <w:r w:rsidR="00341B02">
        <w:rPr>
          <w:rFonts w:ascii="Arial" w:hAnsi="Arial" w:cs="Arial"/>
          <w:iCs/>
          <w:sz w:val="24"/>
          <w:szCs w:val="24"/>
          <w:lang w:val="en-US"/>
        </w:rPr>
        <w:t>. T</w:t>
      </w:r>
      <w:r w:rsidR="009D1A7E">
        <w:rPr>
          <w:rFonts w:ascii="Arial" w:hAnsi="Arial" w:cs="Arial"/>
          <w:iCs/>
          <w:sz w:val="24"/>
          <w:szCs w:val="24"/>
          <w:lang w:val="en-US"/>
        </w:rPr>
        <w:t>hese institutions could be described as being ‘in good standing’</w:t>
      </w:r>
      <w:r w:rsidR="00341B02">
        <w:rPr>
          <w:rFonts w:ascii="Arial" w:hAnsi="Arial" w:cs="Arial"/>
          <w:iCs/>
          <w:sz w:val="24"/>
          <w:szCs w:val="24"/>
          <w:lang w:val="en-US"/>
        </w:rPr>
        <w:t>;</w:t>
      </w:r>
      <w:r w:rsidR="00F5009C">
        <w:rPr>
          <w:rFonts w:ascii="Arial" w:hAnsi="Arial" w:cs="Arial"/>
          <w:iCs/>
          <w:sz w:val="24"/>
          <w:szCs w:val="24"/>
          <w:lang w:val="en-US"/>
        </w:rPr>
        <w:br/>
      </w:r>
    </w:p>
    <w:p w14:paraId="0AD25972" w14:textId="41AF4832" w:rsidR="004E2BF0" w:rsidRDefault="00341B02" w:rsidP="000E2C42">
      <w:pPr>
        <w:pStyle w:val="ListParagraph"/>
        <w:numPr>
          <w:ilvl w:val="0"/>
          <w:numId w:val="36"/>
        </w:numPr>
        <w:spacing w:after="0" w:line="240" w:lineRule="auto"/>
        <w:ind w:left="1134" w:hanging="283"/>
        <w:rPr>
          <w:rFonts w:ascii="Arial" w:hAnsi="Arial" w:cs="Arial"/>
          <w:iCs/>
          <w:sz w:val="24"/>
          <w:szCs w:val="24"/>
          <w:lang w:val="en-US"/>
        </w:rPr>
      </w:pPr>
      <w:r>
        <w:rPr>
          <w:rFonts w:ascii="Arial" w:hAnsi="Arial" w:cs="Arial"/>
          <w:iCs/>
          <w:sz w:val="24"/>
          <w:szCs w:val="24"/>
          <w:lang w:val="en-US"/>
        </w:rPr>
        <w:t>a</w:t>
      </w:r>
      <w:r w:rsidR="00A24662">
        <w:rPr>
          <w:rFonts w:ascii="Arial" w:hAnsi="Arial" w:cs="Arial"/>
          <w:iCs/>
          <w:sz w:val="24"/>
          <w:szCs w:val="24"/>
          <w:lang w:val="en-US"/>
        </w:rPr>
        <w:t xml:space="preserve"> new </w:t>
      </w:r>
      <w:r w:rsidR="004E2BF0">
        <w:rPr>
          <w:rFonts w:ascii="Arial" w:hAnsi="Arial" w:cs="Arial"/>
          <w:iCs/>
          <w:sz w:val="24"/>
          <w:szCs w:val="24"/>
          <w:lang w:val="en-US"/>
        </w:rPr>
        <w:t>TEF Level One</w:t>
      </w:r>
      <w:r w:rsidR="004B3FD0">
        <w:rPr>
          <w:rFonts w:ascii="Arial" w:hAnsi="Arial" w:cs="Arial"/>
          <w:iCs/>
          <w:sz w:val="24"/>
          <w:szCs w:val="24"/>
          <w:lang w:val="en-US"/>
        </w:rPr>
        <w:t xml:space="preserve"> would equate to advanced proficiency across all three aspects of teaching excellence </w:t>
      </w:r>
      <w:r w:rsidR="004E2BF0">
        <w:rPr>
          <w:rFonts w:ascii="Arial" w:hAnsi="Arial" w:cs="Arial"/>
          <w:iCs/>
          <w:sz w:val="24"/>
          <w:szCs w:val="24"/>
          <w:lang w:val="en-US"/>
        </w:rPr>
        <w:t>(using the common metrics supplemented by an institutional narrative)</w:t>
      </w:r>
      <w:r>
        <w:rPr>
          <w:rFonts w:ascii="Arial" w:hAnsi="Arial" w:cs="Arial"/>
          <w:iCs/>
          <w:sz w:val="24"/>
          <w:szCs w:val="24"/>
          <w:lang w:val="en-US"/>
        </w:rPr>
        <w:t>. I</w:t>
      </w:r>
      <w:r w:rsidR="009D1A7E">
        <w:rPr>
          <w:rFonts w:ascii="Arial" w:hAnsi="Arial" w:cs="Arial"/>
          <w:iCs/>
          <w:sz w:val="24"/>
          <w:szCs w:val="24"/>
          <w:lang w:val="en-US"/>
        </w:rPr>
        <w:t>nstitutions</w:t>
      </w:r>
      <w:r w:rsidR="00F46920">
        <w:rPr>
          <w:rFonts w:ascii="Arial" w:hAnsi="Arial" w:cs="Arial"/>
          <w:iCs/>
          <w:sz w:val="24"/>
          <w:szCs w:val="24"/>
          <w:lang w:val="en-US"/>
        </w:rPr>
        <w:t xml:space="preserve"> achieving this award</w:t>
      </w:r>
      <w:r w:rsidR="009D1A7E">
        <w:rPr>
          <w:rFonts w:ascii="Arial" w:hAnsi="Arial" w:cs="Arial"/>
          <w:iCs/>
          <w:sz w:val="24"/>
          <w:szCs w:val="24"/>
          <w:lang w:val="en-US"/>
        </w:rPr>
        <w:t xml:space="preserve"> could be described as being ‘in excellent standing’</w:t>
      </w:r>
      <w:r w:rsidR="00F46920">
        <w:rPr>
          <w:rFonts w:ascii="Arial" w:hAnsi="Arial" w:cs="Arial"/>
          <w:iCs/>
          <w:sz w:val="24"/>
          <w:szCs w:val="24"/>
          <w:lang w:val="en-US"/>
        </w:rPr>
        <w:t xml:space="preserve"> (institutions applying but failing to achieve this award would remain ‘in good standing’</w:t>
      </w:r>
      <w:r w:rsidR="00AB5E91">
        <w:rPr>
          <w:rFonts w:ascii="Arial" w:hAnsi="Arial" w:cs="Arial"/>
          <w:iCs/>
          <w:sz w:val="24"/>
          <w:szCs w:val="24"/>
          <w:lang w:val="en-US"/>
        </w:rPr>
        <w:t>)</w:t>
      </w:r>
      <w:r>
        <w:rPr>
          <w:rFonts w:ascii="Arial" w:hAnsi="Arial" w:cs="Arial"/>
          <w:iCs/>
          <w:sz w:val="24"/>
          <w:szCs w:val="24"/>
          <w:lang w:val="en-US"/>
        </w:rPr>
        <w:t>;</w:t>
      </w:r>
      <w:r w:rsidR="00F5009C">
        <w:rPr>
          <w:rFonts w:ascii="Arial" w:hAnsi="Arial" w:cs="Arial"/>
          <w:iCs/>
          <w:sz w:val="24"/>
          <w:szCs w:val="24"/>
          <w:lang w:val="en-US"/>
        </w:rPr>
        <w:br/>
      </w:r>
    </w:p>
    <w:p w14:paraId="42BE26BB" w14:textId="58CEBD7B" w:rsidR="00D45340" w:rsidRDefault="00436AE8" w:rsidP="000E2C42">
      <w:pPr>
        <w:pStyle w:val="ListParagraph"/>
        <w:numPr>
          <w:ilvl w:val="0"/>
          <w:numId w:val="36"/>
        </w:numPr>
        <w:spacing w:after="0" w:line="240" w:lineRule="auto"/>
        <w:ind w:left="1134" w:hanging="283"/>
        <w:rPr>
          <w:rFonts w:ascii="Arial" w:hAnsi="Arial" w:cs="Arial"/>
          <w:iCs/>
          <w:sz w:val="24"/>
          <w:szCs w:val="24"/>
          <w:lang w:val="en-US"/>
        </w:rPr>
      </w:pPr>
      <w:r>
        <w:rPr>
          <w:rFonts w:ascii="Arial" w:hAnsi="Arial" w:cs="Arial"/>
          <w:iCs/>
          <w:sz w:val="24"/>
          <w:szCs w:val="24"/>
          <w:lang w:val="en-US"/>
        </w:rPr>
        <w:t>a</w:t>
      </w:r>
      <w:r w:rsidR="00A24662">
        <w:rPr>
          <w:rFonts w:ascii="Arial" w:hAnsi="Arial" w:cs="Arial"/>
          <w:iCs/>
          <w:sz w:val="24"/>
          <w:szCs w:val="24"/>
          <w:lang w:val="en-US"/>
        </w:rPr>
        <w:t xml:space="preserve"> new </w:t>
      </w:r>
      <w:r w:rsidR="004E2BF0">
        <w:rPr>
          <w:rFonts w:ascii="Arial" w:hAnsi="Arial" w:cs="Arial"/>
          <w:iCs/>
          <w:sz w:val="24"/>
          <w:szCs w:val="24"/>
          <w:lang w:val="en-US"/>
        </w:rPr>
        <w:t>TEF Level Two would require providers to have satisfied Level One requirements and would involve an institutional submission using quantitative and qualitative evidence about a specialist thematic area of exce</w:t>
      </w:r>
      <w:r w:rsidR="004B3FD0">
        <w:rPr>
          <w:rFonts w:ascii="Arial" w:hAnsi="Arial" w:cs="Arial"/>
          <w:iCs/>
          <w:sz w:val="24"/>
          <w:szCs w:val="24"/>
          <w:lang w:val="en-US"/>
        </w:rPr>
        <w:t>ptional quality</w:t>
      </w:r>
      <w:r w:rsidR="004E2BF0">
        <w:rPr>
          <w:rFonts w:ascii="Arial" w:hAnsi="Arial" w:cs="Arial"/>
          <w:iCs/>
          <w:sz w:val="24"/>
          <w:szCs w:val="24"/>
          <w:lang w:val="en-US"/>
        </w:rPr>
        <w:t xml:space="preserve"> e.g. </w:t>
      </w:r>
      <w:r>
        <w:rPr>
          <w:rFonts w:ascii="Arial" w:hAnsi="Arial" w:cs="Arial"/>
          <w:iCs/>
          <w:sz w:val="24"/>
          <w:szCs w:val="24"/>
          <w:lang w:val="en-US"/>
        </w:rPr>
        <w:t>e</w:t>
      </w:r>
      <w:r w:rsidR="004E2BF0">
        <w:rPr>
          <w:rFonts w:ascii="Arial" w:hAnsi="Arial" w:cs="Arial"/>
          <w:iCs/>
          <w:sz w:val="24"/>
          <w:szCs w:val="24"/>
          <w:lang w:val="en-US"/>
        </w:rPr>
        <w:t xml:space="preserve">mployability; </w:t>
      </w:r>
      <w:r>
        <w:rPr>
          <w:rFonts w:ascii="Arial" w:hAnsi="Arial" w:cs="Arial"/>
          <w:iCs/>
          <w:sz w:val="24"/>
          <w:szCs w:val="24"/>
          <w:lang w:val="en-US"/>
        </w:rPr>
        <w:t>w</w:t>
      </w:r>
      <w:r w:rsidR="004E2BF0">
        <w:rPr>
          <w:rFonts w:ascii="Arial" w:hAnsi="Arial" w:cs="Arial"/>
          <w:iCs/>
          <w:sz w:val="24"/>
          <w:szCs w:val="24"/>
          <w:lang w:val="en-US"/>
        </w:rPr>
        <w:t xml:space="preserve">idening </w:t>
      </w:r>
      <w:r>
        <w:rPr>
          <w:rFonts w:ascii="Arial" w:hAnsi="Arial" w:cs="Arial"/>
          <w:iCs/>
          <w:sz w:val="24"/>
          <w:szCs w:val="24"/>
          <w:lang w:val="en-US"/>
        </w:rPr>
        <w:t>p</w:t>
      </w:r>
      <w:r w:rsidR="004E2BF0">
        <w:rPr>
          <w:rFonts w:ascii="Arial" w:hAnsi="Arial" w:cs="Arial"/>
          <w:iCs/>
          <w:sz w:val="24"/>
          <w:szCs w:val="24"/>
          <w:lang w:val="en-US"/>
        </w:rPr>
        <w:t xml:space="preserve">articipation; </w:t>
      </w:r>
      <w:r>
        <w:rPr>
          <w:rFonts w:ascii="Arial" w:hAnsi="Arial" w:cs="Arial"/>
          <w:iCs/>
          <w:sz w:val="24"/>
          <w:szCs w:val="24"/>
          <w:lang w:val="en-US"/>
        </w:rPr>
        <w:t>p</w:t>
      </w:r>
      <w:r w:rsidR="00F46920">
        <w:rPr>
          <w:rFonts w:ascii="Arial" w:hAnsi="Arial" w:cs="Arial"/>
          <w:iCs/>
          <w:sz w:val="24"/>
          <w:szCs w:val="24"/>
          <w:lang w:val="en-US"/>
        </w:rPr>
        <w:t>art-time education;</w:t>
      </w:r>
      <w:r w:rsidR="003109D6">
        <w:rPr>
          <w:rFonts w:ascii="Arial" w:hAnsi="Arial" w:cs="Arial"/>
          <w:iCs/>
          <w:sz w:val="24"/>
          <w:szCs w:val="24"/>
          <w:lang w:val="en-US"/>
        </w:rPr>
        <w:t xml:space="preserve"> research-informed teaching</w:t>
      </w:r>
      <w:r w:rsidR="004E2BF0">
        <w:rPr>
          <w:rFonts w:ascii="Arial" w:hAnsi="Arial" w:cs="Arial"/>
          <w:iCs/>
          <w:sz w:val="24"/>
          <w:szCs w:val="24"/>
          <w:lang w:val="en-US"/>
        </w:rPr>
        <w:t>. This would allow institutions to differentiate themselves more effectively.</w:t>
      </w:r>
      <w:r w:rsidR="004B3FD0">
        <w:rPr>
          <w:rFonts w:ascii="Arial" w:hAnsi="Arial" w:cs="Arial"/>
          <w:iCs/>
          <w:sz w:val="24"/>
          <w:szCs w:val="24"/>
          <w:lang w:val="en-US"/>
        </w:rPr>
        <w:t xml:space="preserve"> </w:t>
      </w:r>
      <w:r w:rsidR="00F46920">
        <w:rPr>
          <w:rFonts w:ascii="Arial" w:hAnsi="Arial" w:cs="Arial"/>
          <w:iCs/>
          <w:sz w:val="24"/>
          <w:szCs w:val="24"/>
          <w:lang w:val="en-US"/>
        </w:rPr>
        <w:t>Institutions achieving this award could be described as having ‘distinctive</w:t>
      </w:r>
      <w:r w:rsidR="00AB5E91">
        <w:rPr>
          <w:rFonts w:ascii="Arial" w:hAnsi="Arial" w:cs="Arial"/>
          <w:iCs/>
          <w:sz w:val="24"/>
          <w:szCs w:val="24"/>
          <w:lang w:val="en-US"/>
        </w:rPr>
        <w:t xml:space="preserve"> excellence</w:t>
      </w:r>
      <w:r w:rsidR="00F46920">
        <w:rPr>
          <w:rFonts w:ascii="Arial" w:hAnsi="Arial" w:cs="Arial"/>
          <w:iCs/>
          <w:sz w:val="24"/>
          <w:szCs w:val="24"/>
          <w:lang w:val="en-US"/>
        </w:rPr>
        <w:t>’ in the particular field.</w:t>
      </w:r>
      <w:r w:rsidR="00DC2E72" w:rsidRPr="008F02C4">
        <w:rPr>
          <w:rFonts w:ascii="Arial" w:hAnsi="Arial" w:cs="Arial"/>
          <w:iCs/>
          <w:sz w:val="24"/>
          <w:szCs w:val="24"/>
          <w:lang w:val="en-US"/>
        </w:rPr>
        <w:br/>
      </w:r>
    </w:p>
    <w:p w14:paraId="13E0B63E" w14:textId="2FBD98DE" w:rsidR="00E116EC" w:rsidRPr="00D45340" w:rsidRDefault="00D45340" w:rsidP="00D45340">
      <w:pPr>
        <w:pStyle w:val="ListParagraph"/>
        <w:spacing w:after="0" w:line="240" w:lineRule="auto"/>
        <w:ind w:left="709" w:hanging="709"/>
        <w:rPr>
          <w:rFonts w:ascii="Arial" w:hAnsi="Arial" w:cs="Arial"/>
          <w:iCs/>
          <w:sz w:val="24"/>
          <w:szCs w:val="24"/>
          <w:lang w:val="en-US"/>
        </w:rPr>
      </w:pPr>
      <w:r>
        <w:rPr>
          <w:rFonts w:ascii="Arial" w:hAnsi="Arial" w:cs="Arial"/>
          <w:iCs/>
          <w:sz w:val="24"/>
          <w:szCs w:val="24"/>
          <w:lang w:val="en-US"/>
        </w:rPr>
        <w:t>8.1.4</w:t>
      </w:r>
      <w:r>
        <w:rPr>
          <w:rFonts w:ascii="Arial" w:hAnsi="Arial" w:cs="Arial"/>
          <w:iCs/>
          <w:sz w:val="24"/>
          <w:szCs w:val="24"/>
          <w:lang w:val="en-US"/>
        </w:rPr>
        <w:tab/>
      </w:r>
      <w:r w:rsidR="00436AE8">
        <w:rPr>
          <w:rFonts w:ascii="Arial" w:hAnsi="Arial" w:cs="Arial"/>
          <w:iCs/>
          <w:sz w:val="24"/>
          <w:szCs w:val="24"/>
          <w:lang w:val="en-US"/>
        </w:rPr>
        <w:t>D</w:t>
      </w:r>
      <w:r w:rsidR="00E116EC" w:rsidRPr="00D45340">
        <w:rPr>
          <w:rFonts w:ascii="Arial" w:hAnsi="Arial" w:cs="Arial"/>
          <w:iCs/>
          <w:sz w:val="24"/>
          <w:szCs w:val="24"/>
          <w:lang w:val="en-US"/>
        </w:rPr>
        <w:t>etailed feedback on submissions to promote further improvements and re-submissions or submissions for a higher level of award.</w:t>
      </w:r>
      <w:r w:rsidR="00DC2E72" w:rsidRPr="00D45340">
        <w:rPr>
          <w:rFonts w:ascii="Arial" w:hAnsi="Arial" w:cs="Arial"/>
          <w:iCs/>
          <w:sz w:val="24"/>
          <w:szCs w:val="24"/>
          <w:lang w:val="en-US"/>
        </w:rPr>
        <w:t xml:space="preserve"> The resulting action plans would</w:t>
      </w:r>
      <w:r w:rsidR="00DC2E72" w:rsidRPr="00D45340">
        <w:rPr>
          <w:rFonts w:ascii="Arial" w:hAnsi="Arial" w:cs="Arial"/>
          <w:b/>
          <w:iCs/>
          <w:sz w:val="24"/>
          <w:szCs w:val="24"/>
          <w:lang w:val="en-US"/>
        </w:rPr>
        <w:t xml:space="preserve"> not</w:t>
      </w:r>
      <w:r w:rsidR="00DC2E72" w:rsidRPr="00D45340">
        <w:rPr>
          <w:rFonts w:ascii="Arial" w:hAnsi="Arial" w:cs="Arial"/>
          <w:iCs/>
          <w:sz w:val="24"/>
          <w:szCs w:val="24"/>
          <w:lang w:val="en-US"/>
        </w:rPr>
        <w:t xml:space="preserve"> form part of any subsequent assessment, but would </w:t>
      </w:r>
      <w:r w:rsidR="00243138">
        <w:rPr>
          <w:rFonts w:ascii="Arial" w:hAnsi="Arial" w:cs="Arial"/>
          <w:iCs/>
          <w:sz w:val="24"/>
          <w:szCs w:val="24"/>
          <w:lang w:val="en-US"/>
        </w:rPr>
        <w:t xml:space="preserve">aid </w:t>
      </w:r>
      <w:r w:rsidR="00DC2E72" w:rsidRPr="00D45340">
        <w:rPr>
          <w:rFonts w:ascii="Arial" w:hAnsi="Arial" w:cs="Arial"/>
          <w:iCs/>
          <w:sz w:val="24"/>
          <w:szCs w:val="24"/>
          <w:lang w:val="en-US"/>
        </w:rPr>
        <w:t>institutional change.</w:t>
      </w:r>
      <w:r w:rsidR="00E116EC" w:rsidRPr="00D45340">
        <w:rPr>
          <w:rFonts w:ascii="Arial" w:hAnsi="Arial" w:cs="Arial"/>
          <w:iCs/>
          <w:sz w:val="24"/>
          <w:szCs w:val="24"/>
          <w:lang w:val="en-US"/>
        </w:rPr>
        <w:br/>
      </w:r>
    </w:p>
    <w:p w14:paraId="2EBC27FD" w14:textId="0C1F81A7" w:rsidR="00E116EC" w:rsidRPr="00E116EC" w:rsidRDefault="00B11C7C" w:rsidP="00E116EC">
      <w:pPr>
        <w:ind w:left="142"/>
        <w:rPr>
          <w:rFonts w:cs="Arial"/>
          <w:iCs/>
          <w:szCs w:val="24"/>
          <w:lang w:val="en-US"/>
        </w:rPr>
      </w:pPr>
      <w:r>
        <w:rPr>
          <w:rFonts w:cs="Arial"/>
          <w:szCs w:val="24"/>
        </w:rPr>
        <w:t>T</w:t>
      </w:r>
      <w:r w:rsidR="00E116EC" w:rsidRPr="00E116EC">
        <w:rPr>
          <w:rFonts w:cs="Arial"/>
          <w:szCs w:val="24"/>
        </w:rPr>
        <w:t xml:space="preserve">his </w:t>
      </w:r>
      <w:r w:rsidR="00E116EC" w:rsidRPr="00E116EC">
        <w:rPr>
          <w:rFonts w:cs="Arial"/>
          <w:iCs/>
          <w:szCs w:val="24"/>
          <w:lang w:val="en-US"/>
        </w:rPr>
        <w:t xml:space="preserve">developmental TEF, where institutions (and later disciplines) are awarded </w:t>
      </w:r>
      <w:r w:rsidR="00D45340">
        <w:rPr>
          <w:rFonts w:cs="Arial"/>
          <w:iCs/>
          <w:szCs w:val="24"/>
          <w:lang w:val="en-US"/>
        </w:rPr>
        <w:t xml:space="preserve">a </w:t>
      </w:r>
      <w:r w:rsidR="00E116EC" w:rsidRPr="00E116EC">
        <w:rPr>
          <w:rFonts w:cs="Arial"/>
          <w:iCs/>
          <w:szCs w:val="24"/>
          <w:lang w:val="en-US"/>
        </w:rPr>
        <w:t>level of TE commensurate to their current performance against the metrics with feedback on where they need to improve, would then become part of an ongoing institutional enhancement strategy (driven and owned by institutions and their staff).</w:t>
      </w:r>
    </w:p>
    <w:p w14:paraId="0356E8FC" w14:textId="097F782B" w:rsidR="00E116EC" w:rsidRDefault="004B3FD0" w:rsidP="00E116EC">
      <w:pPr>
        <w:ind w:left="142"/>
        <w:rPr>
          <w:rFonts w:cs="Arial"/>
          <w:b/>
          <w:iCs/>
          <w:szCs w:val="24"/>
          <w:lang w:val="en-US"/>
        </w:rPr>
      </w:pPr>
      <w:r>
        <w:rPr>
          <w:rFonts w:cs="Arial"/>
          <w:iCs/>
          <w:szCs w:val="24"/>
          <w:lang w:val="en-US"/>
        </w:rPr>
        <w:t>This approach (the identification of areas of exceptional performance</w:t>
      </w:r>
      <w:r w:rsidR="00D45340">
        <w:rPr>
          <w:rFonts w:cs="Arial"/>
          <w:iCs/>
          <w:szCs w:val="24"/>
          <w:lang w:val="en-US"/>
        </w:rPr>
        <w:t>)</w:t>
      </w:r>
      <w:r>
        <w:rPr>
          <w:rFonts w:cs="Arial"/>
          <w:iCs/>
          <w:szCs w:val="24"/>
          <w:lang w:val="en-US"/>
        </w:rPr>
        <w:t xml:space="preserve"> would pave the way for the identification of exceptional provision at discipline level. </w:t>
      </w:r>
      <w:r w:rsidR="00E116EC" w:rsidRPr="00E116EC">
        <w:rPr>
          <w:rFonts w:cs="Arial"/>
          <w:iCs/>
          <w:szCs w:val="24"/>
          <w:lang w:val="en-US"/>
        </w:rPr>
        <w:t>It could be that the requirements for each level would be ratcheted up as new measures are validated</w:t>
      </w:r>
      <w:r w:rsidR="004733DE">
        <w:rPr>
          <w:rFonts w:cs="Arial"/>
          <w:iCs/>
          <w:szCs w:val="24"/>
          <w:lang w:val="en-US"/>
        </w:rPr>
        <w:t>,</w:t>
      </w:r>
      <w:r w:rsidR="00E116EC" w:rsidRPr="00E116EC">
        <w:rPr>
          <w:rFonts w:cs="Arial"/>
          <w:iCs/>
          <w:szCs w:val="24"/>
          <w:lang w:val="en-US"/>
        </w:rPr>
        <w:t xml:space="preserve"> instigating a </w:t>
      </w:r>
      <w:r w:rsidR="00E116EC" w:rsidRPr="00436AE8">
        <w:rPr>
          <w:rFonts w:cs="Arial"/>
          <w:iCs/>
          <w:szCs w:val="24"/>
          <w:lang w:val="en-US"/>
        </w:rPr>
        <w:t>culture of continuous improvement.</w:t>
      </w:r>
    </w:p>
    <w:tbl>
      <w:tblPr>
        <w:tblW w:w="9276" w:type="dxa"/>
        <w:tblBorders>
          <w:top w:val="nil"/>
          <w:left w:val="nil"/>
          <w:bottom w:val="nil"/>
          <w:right w:val="nil"/>
        </w:tblBorders>
        <w:tblLayout w:type="fixed"/>
        <w:tblLook w:val="0000" w:firstRow="0" w:lastRow="0" w:firstColumn="0" w:lastColumn="0" w:noHBand="0" w:noVBand="0"/>
      </w:tblPr>
      <w:tblGrid>
        <w:gridCol w:w="9276"/>
      </w:tblGrid>
      <w:tr w:rsidR="00E116EC" w:rsidRPr="00BA03D4" w14:paraId="0DFBB20A" w14:textId="77777777" w:rsidTr="00BA03D4">
        <w:trPr>
          <w:trHeight w:val="110"/>
        </w:trPr>
        <w:tc>
          <w:tcPr>
            <w:tcW w:w="9276" w:type="dxa"/>
          </w:tcPr>
          <w:p w14:paraId="39AD6EE8" w14:textId="77777777" w:rsidR="00436AE8" w:rsidRDefault="00E116EC" w:rsidP="00BA03D4">
            <w:pPr>
              <w:pStyle w:val="Default"/>
              <w:rPr>
                <w:rFonts w:ascii="Arial" w:hAnsi="Arial" w:cs="Arial"/>
                <w:bCs/>
                <w:i/>
              </w:rPr>
            </w:pPr>
            <w:r w:rsidRPr="00BA03D4">
              <w:rPr>
                <w:rFonts w:ascii="Arial" w:hAnsi="Arial" w:cs="Arial"/>
                <w:bCs/>
                <w:i/>
              </w:rPr>
              <w:t xml:space="preserve"> </w:t>
            </w:r>
          </w:p>
          <w:p w14:paraId="3834B761" w14:textId="4D847ED7" w:rsidR="00E116EC" w:rsidRPr="00436AE8" w:rsidRDefault="00F46920" w:rsidP="00BA03D4">
            <w:pPr>
              <w:pStyle w:val="Default"/>
              <w:rPr>
                <w:rFonts w:ascii="Arial" w:hAnsi="Arial" w:cs="Arial"/>
                <w:bCs/>
              </w:rPr>
            </w:pPr>
            <w:r w:rsidRPr="00436AE8">
              <w:rPr>
                <w:rFonts w:ascii="Arial" w:hAnsi="Arial" w:cs="Arial"/>
                <w:bCs/>
              </w:rPr>
              <w:t>8.</w:t>
            </w:r>
            <w:r w:rsidR="00BA03D4" w:rsidRPr="00436AE8">
              <w:rPr>
                <w:rFonts w:ascii="Arial" w:hAnsi="Arial" w:cs="Arial"/>
                <w:bCs/>
              </w:rPr>
              <w:t>2. Financial Incentives</w:t>
            </w:r>
            <w:r w:rsidR="00BA03D4" w:rsidRPr="00436AE8">
              <w:rPr>
                <w:rFonts w:ascii="Arial" w:hAnsi="Arial" w:cs="Arial"/>
                <w:bCs/>
              </w:rPr>
              <w:br/>
            </w:r>
          </w:p>
          <w:p w14:paraId="1BB1C5BD" w14:textId="36166603" w:rsidR="00BA03D4" w:rsidRPr="00447254" w:rsidRDefault="00BC77AA" w:rsidP="004733DE">
            <w:pPr>
              <w:pStyle w:val="Default"/>
              <w:rPr>
                <w:rFonts w:ascii="Arial" w:hAnsi="Arial" w:cs="Arial"/>
                <w:b/>
              </w:rPr>
            </w:pPr>
            <w:r w:rsidRPr="00436AE8">
              <w:rPr>
                <w:rFonts w:ascii="Arial" w:eastAsia="Times New Roman" w:hAnsi="Arial" w:cs="Arial"/>
              </w:rPr>
              <w:t>The HEA</w:t>
            </w:r>
            <w:r w:rsidR="00BA03D4" w:rsidRPr="00436AE8">
              <w:rPr>
                <w:rFonts w:ascii="Arial" w:eastAsia="Times New Roman" w:hAnsi="Arial" w:cs="Arial"/>
              </w:rPr>
              <w:t xml:space="preserve"> </w:t>
            </w:r>
            <w:r w:rsidR="00F46920" w:rsidRPr="00436AE8">
              <w:rPr>
                <w:rFonts w:ascii="Arial" w:eastAsia="Times New Roman" w:hAnsi="Arial" w:cs="Arial"/>
              </w:rPr>
              <w:t xml:space="preserve">believes that, beyond the </w:t>
            </w:r>
            <w:r w:rsidR="00BA03D4" w:rsidRPr="00436AE8">
              <w:rPr>
                <w:rFonts w:ascii="Arial" w:eastAsia="Times New Roman" w:hAnsi="Arial" w:cs="Arial"/>
              </w:rPr>
              <w:t xml:space="preserve">specific financial incentives </w:t>
            </w:r>
            <w:r w:rsidR="00F46920" w:rsidRPr="00436AE8">
              <w:rPr>
                <w:rFonts w:ascii="Arial" w:eastAsia="Times New Roman" w:hAnsi="Arial" w:cs="Arial"/>
              </w:rPr>
              <w:t xml:space="preserve">announced for </w:t>
            </w:r>
            <w:r w:rsidR="00BA03D4" w:rsidRPr="00436AE8">
              <w:rPr>
                <w:rFonts w:ascii="Arial" w:eastAsia="Times New Roman" w:hAnsi="Arial" w:cs="Arial"/>
              </w:rPr>
              <w:t>the academic year 2017</w:t>
            </w:r>
            <w:r w:rsidR="00436AE8">
              <w:rPr>
                <w:rFonts w:ascii="Arial" w:eastAsia="Times New Roman" w:hAnsi="Arial" w:cs="Arial"/>
              </w:rPr>
              <w:t>-</w:t>
            </w:r>
            <w:r w:rsidR="00BA03D4" w:rsidRPr="00436AE8">
              <w:rPr>
                <w:rFonts w:ascii="Arial" w:eastAsia="Times New Roman" w:hAnsi="Arial" w:cs="Arial"/>
              </w:rPr>
              <w:t>18</w:t>
            </w:r>
            <w:r w:rsidR="00F46920" w:rsidRPr="00436AE8">
              <w:rPr>
                <w:rFonts w:ascii="Arial" w:eastAsia="Times New Roman" w:hAnsi="Arial" w:cs="Arial"/>
              </w:rPr>
              <w:t xml:space="preserve">, </w:t>
            </w:r>
            <w:r w:rsidR="00C63185" w:rsidRPr="00436AE8">
              <w:rPr>
                <w:rFonts w:ascii="Arial" w:eastAsia="Times New Roman" w:hAnsi="Arial" w:cs="Arial"/>
              </w:rPr>
              <w:t>the</w:t>
            </w:r>
            <w:r w:rsidR="00436AE8">
              <w:rPr>
                <w:rFonts w:ascii="Arial" w:eastAsia="Times New Roman" w:hAnsi="Arial" w:cs="Arial"/>
              </w:rPr>
              <w:t xml:space="preserve"> </w:t>
            </w:r>
            <w:r w:rsidR="00F46920" w:rsidRPr="00436AE8">
              <w:rPr>
                <w:rFonts w:ascii="Arial" w:eastAsia="Times New Roman" w:hAnsi="Arial" w:cs="Arial"/>
              </w:rPr>
              <w:t>TEF should not be linked to financial reward</w:t>
            </w:r>
            <w:r w:rsidR="00BA03D4" w:rsidRPr="00436AE8">
              <w:rPr>
                <w:rFonts w:ascii="Arial" w:eastAsia="Times New Roman" w:hAnsi="Arial" w:cs="Arial"/>
              </w:rPr>
              <w:t>.</w:t>
            </w:r>
            <w:r w:rsidR="00BA03D4" w:rsidRPr="00BC77AA">
              <w:rPr>
                <w:rFonts w:ascii="Arial" w:eastAsia="Times New Roman" w:hAnsi="Arial" w:cs="Arial"/>
                <w:b/>
              </w:rPr>
              <w:t xml:space="preserve"> </w:t>
            </w:r>
            <w:r w:rsidR="006C44FB" w:rsidRPr="006C44FB">
              <w:rPr>
                <w:rFonts w:ascii="Arial" w:eastAsia="Times New Roman" w:hAnsi="Arial" w:cs="Arial"/>
              </w:rPr>
              <w:t>The</w:t>
            </w:r>
            <w:r w:rsidR="00BA03D4" w:rsidRPr="00BD17D3">
              <w:rPr>
                <w:rFonts w:ascii="Arial" w:eastAsia="Times New Roman" w:hAnsi="Arial" w:cs="Arial"/>
              </w:rPr>
              <w:t xml:space="preserve"> potential</w:t>
            </w:r>
            <w:r w:rsidR="00BA03D4">
              <w:rPr>
                <w:rFonts w:ascii="Arial" w:eastAsia="Times New Roman" w:hAnsi="Arial" w:cs="Arial"/>
              </w:rPr>
              <w:t xml:space="preserve"> financial</w:t>
            </w:r>
            <w:r w:rsidR="00BA03D4" w:rsidRPr="00BD17D3">
              <w:rPr>
                <w:rFonts w:ascii="Arial" w:eastAsia="Times New Roman" w:hAnsi="Arial" w:cs="Arial"/>
              </w:rPr>
              <w:t xml:space="preserve"> incentive (capped increases i</w:t>
            </w:r>
            <w:r w:rsidR="000E2C42">
              <w:rPr>
                <w:rFonts w:ascii="Arial" w:eastAsia="Times New Roman" w:hAnsi="Arial" w:cs="Arial"/>
              </w:rPr>
              <w:t xml:space="preserve">n line with inflation) is likely to be </w:t>
            </w:r>
            <w:r w:rsidR="00BA03D4" w:rsidRPr="00BD17D3">
              <w:rPr>
                <w:rFonts w:ascii="Arial" w:eastAsia="Times New Roman" w:hAnsi="Arial" w:cs="Arial"/>
              </w:rPr>
              <w:t>insufficient to drive chan</w:t>
            </w:r>
            <w:r w:rsidR="00BA03D4">
              <w:rPr>
                <w:rFonts w:ascii="Arial" w:eastAsia="Times New Roman" w:hAnsi="Arial" w:cs="Arial"/>
              </w:rPr>
              <w:t>ges in institutional behaviour</w:t>
            </w:r>
            <w:r w:rsidR="00243138">
              <w:rPr>
                <w:rFonts w:ascii="Arial" w:eastAsia="Times New Roman" w:hAnsi="Arial" w:cs="Arial"/>
              </w:rPr>
              <w:t xml:space="preserve"> and un</w:t>
            </w:r>
            <w:r w:rsidR="00BA03D4">
              <w:rPr>
                <w:rFonts w:ascii="Arial" w:eastAsia="Times New Roman" w:hAnsi="Arial" w:cs="Arial"/>
              </w:rPr>
              <w:t xml:space="preserve">likely to result in </w:t>
            </w:r>
            <w:r w:rsidR="00243138">
              <w:rPr>
                <w:rFonts w:ascii="Arial" w:eastAsia="Times New Roman" w:hAnsi="Arial" w:cs="Arial"/>
              </w:rPr>
              <w:t>greater differences in fees</w:t>
            </w:r>
            <w:r w:rsidR="00BA03D4">
              <w:rPr>
                <w:rFonts w:ascii="Arial" w:eastAsia="Times New Roman" w:hAnsi="Arial" w:cs="Arial"/>
              </w:rPr>
              <w:t>.</w:t>
            </w:r>
            <w:r w:rsidR="00447254">
              <w:rPr>
                <w:rFonts w:ascii="Arial" w:eastAsia="Times New Roman" w:hAnsi="Arial" w:cs="Arial"/>
              </w:rPr>
              <w:t xml:space="preserve"> </w:t>
            </w:r>
            <w:r w:rsidR="00436AE8">
              <w:rPr>
                <w:rFonts w:ascii="Arial" w:eastAsia="Times New Roman" w:hAnsi="Arial" w:cs="Arial"/>
              </w:rPr>
              <w:t xml:space="preserve">Feedback from the HEA PVC working group on TEF advises that </w:t>
            </w:r>
            <w:r w:rsidR="00243138">
              <w:rPr>
                <w:rFonts w:ascii="Arial" w:eastAsia="Times New Roman" w:hAnsi="Arial" w:cs="Arial"/>
              </w:rPr>
              <w:t xml:space="preserve">the TEF </w:t>
            </w:r>
            <w:r w:rsidR="00436AE8">
              <w:rPr>
                <w:rFonts w:ascii="Arial" w:eastAsia="Times New Roman" w:hAnsi="Arial" w:cs="Arial"/>
              </w:rPr>
              <w:t xml:space="preserve">will drive </w:t>
            </w:r>
            <w:r w:rsidR="00BA03D4">
              <w:rPr>
                <w:rFonts w:ascii="Arial" w:eastAsia="Times New Roman" w:hAnsi="Arial" w:cs="Arial"/>
              </w:rPr>
              <w:t>institutional behaviour</w:t>
            </w:r>
            <w:r w:rsidR="00D54F45">
              <w:rPr>
                <w:rFonts w:ascii="Arial" w:eastAsia="Times New Roman" w:hAnsi="Arial" w:cs="Arial"/>
              </w:rPr>
              <w:t xml:space="preserve"> </w:t>
            </w:r>
            <w:r w:rsidR="00243138">
              <w:rPr>
                <w:rFonts w:ascii="Arial" w:eastAsia="Times New Roman" w:hAnsi="Arial" w:cs="Arial"/>
              </w:rPr>
              <w:t xml:space="preserve">change through the impact it will have on </w:t>
            </w:r>
            <w:r w:rsidR="00BA03D4" w:rsidRPr="00BD17D3">
              <w:rPr>
                <w:rFonts w:ascii="Arial" w:eastAsia="Times New Roman" w:hAnsi="Arial" w:cs="Arial"/>
              </w:rPr>
              <w:t>reputation</w:t>
            </w:r>
            <w:r w:rsidR="00243138">
              <w:rPr>
                <w:rFonts w:ascii="Arial" w:eastAsia="Times New Roman" w:hAnsi="Arial" w:cs="Arial"/>
              </w:rPr>
              <w:t xml:space="preserve">s </w:t>
            </w:r>
            <w:r w:rsidR="00201D1C">
              <w:rPr>
                <w:rFonts w:ascii="Arial" w:eastAsia="Times New Roman" w:hAnsi="Arial" w:cs="Arial"/>
              </w:rPr>
              <w:t>(positively and negatively) more than by enabling institutions to levy higher tuition fees.</w:t>
            </w:r>
            <w:r w:rsidR="00BA03D4">
              <w:rPr>
                <w:rFonts w:ascii="Arial" w:eastAsia="Times New Roman" w:hAnsi="Arial" w:cs="Arial"/>
              </w:rPr>
              <w:br/>
            </w:r>
            <w:r w:rsidR="00BA03D4">
              <w:rPr>
                <w:rFonts w:ascii="Arial" w:eastAsia="Times New Roman" w:hAnsi="Arial" w:cs="Arial"/>
              </w:rPr>
              <w:br/>
            </w:r>
            <w:r w:rsidR="00447254">
              <w:rPr>
                <w:rFonts w:ascii="Arial" w:hAnsi="Arial" w:cs="Arial"/>
                <w:b/>
              </w:rPr>
              <w:t>We recommend</w:t>
            </w:r>
            <w:r w:rsidR="00436AE8">
              <w:rPr>
                <w:rFonts w:ascii="Arial" w:hAnsi="Arial" w:cs="Arial"/>
                <w:b/>
              </w:rPr>
              <w:t xml:space="preserve"> </w:t>
            </w:r>
            <w:r w:rsidR="00436AE8" w:rsidRPr="00436AE8">
              <w:rPr>
                <w:rFonts w:ascii="Arial" w:hAnsi="Arial" w:cs="Arial"/>
              </w:rPr>
              <w:t>that</w:t>
            </w:r>
            <w:r w:rsidR="00447254" w:rsidRPr="00436AE8">
              <w:rPr>
                <w:rFonts w:ascii="Arial" w:hAnsi="Arial" w:cs="Arial"/>
              </w:rPr>
              <w:t>:</w:t>
            </w:r>
            <w:r>
              <w:rPr>
                <w:rFonts w:ascii="Arial" w:hAnsi="Arial" w:cs="Arial"/>
                <w:b/>
              </w:rPr>
              <w:br/>
            </w:r>
          </w:p>
        </w:tc>
      </w:tr>
    </w:tbl>
    <w:p w14:paraId="0BE9DCF6" w14:textId="5A676E60" w:rsidR="00447254" w:rsidRPr="00BD17D3" w:rsidRDefault="00447254" w:rsidP="00447254">
      <w:pPr>
        <w:pStyle w:val="ListParagraph"/>
        <w:numPr>
          <w:ilvl w:val="0"/>
          <w:numId w:val="29"/>
        </w:numPr>
        <w:tabs>
          <w:tab w:val="left" w:pos="567"/>
        </w:tabs>
        <w:spacing w:after="288" w:line="240" w:lineRule="auto"/>
        <w:ind w:right="11"/>
        <w:rPr>
          <w:rFonts w:ascii="Arial" w:eastAsia="Times New Roman" w:hAnsi="Arial" w:cs="Arial"/>
          <w:sz w:val="24"/>
          <w:szCs w:val="24"/>
        </w:rPr>
      </w:pPr>
      <w:proofErr w:type="gramStart"/>
      <w:r w:rsidRPr="00BD17D3">
        <w:rPr>
          <w:rFonts w:ascii="Arial" w:eastAsia="Times New Roman" w:hAnsi="Arial" w:cs="Arial"/>
          <w:sz w:val="24"/>
          <w:szCs w:val="24"/>
        </w:rPr>
        <w:t>the</w:t>
      </w:r>
      <w:proofErr w:type="gramEnd"/>
      <w:r w:rsidRPr="00BD17D3">
        <w:rPr>
          <w:rFonts w:ascii="Arial" w:eastAsia="Times New Roman" w:hAnsi="Arial" w:cs="Arial"/>
          <w:sz w:val="24"/>
          <w:szCs w:val="24"/>
        </w:rPr>
        <w:t xml:space="preserve"> TEF is de-coupled from fee increases</w:t>
      </w:r>
      <w:r w:rsidR="00AB5E91">
        <w:rPr>
          <w:rFonts w:ascii="Arial" w:eastAsia="Times New Roman" w:hAnsi="Arial" w:cs="Arial"/>
          <w:sz w:val="24"/>
          <w:szCs w:val="24"/>
        </w:rPr>
        <w:t xml:space="preserve"> after TEF 1</w:t>
      </w:r>
      <w:r w:rsidR="006C44FB">
        <w:rPr>
          <w:rFonts w:ascii="Arial" w:eastAsia="Times New Roman" w:hAnsi="Arial" w:cs="Arial"/>
          <w:sz w:val="24"/>
          <w:szCs w:val="24"/>
        </w:rPr>
        <w:t>.</w:t>
      </w:r>
      <w:r w:rsidRPr="00BD17D3">
        <w:rPr>
          <w:rFonts w:ascii="Arial" w:eastAsia="Times New Roman" w:hAnsi="Arial" w:cs="Arial"/>
          <w:sz w:val="24"/>
          <w:szCs w:val="24"/>
        </w:rPr>
        <w:t xml:space="preserve"> </w:t>
      </w:r>
    </w:p>
    <w:p w14:paraId="00080015" w14:textId="14544A26" w:rsidR="00E458FA" w:rsidRPr="00436AE8" w:rsidRDefault="004733DE" w:rsidP="004733DE">
      <w:pPr>
        <w:tabs>
          <w:tab w:val="left" w:pos="567"/>
        </w:tabs>
        <w:spacing w:after="288" w:line="240" w:lineRule="auto"/>
        <w:ind w:right="11"/>
        <w:rPr>
          <w:rFonts w:eastAsia="Times New Roman" w:cs="Arial"/>
          <w:b/>
          <w:szCs w:val="24"/>
        </w:rPr>
      </w:pPr>
      <w:r>
        <w:rPr>
          <w:rFonts w:eastAsia="Times New Roman" w:cs="Arial"/>
          <w:b/>
          <w:szCs w:val="24"/>
        </w:rPr>
        <w:br/>
      </w:r>
      <w:r w:rsidR="00E458FA" w:rsidRPr="00436AE8">
        <w:rPr>
          <w:rFonts w:eastAsia="Times New Roman" w:cs="Arial"/>
          <w:b/>
          <w:szCs w:val="24"/>
        </w:rPr>
        <w:t xml:space="preserve">Question 9: Do you agree with the proposed approach to incentives for the different types of provider?  </w:t>
      </w:r>
    </w:p>
    <w:p w14:paraId="4DF7CCBE" w14:textId="77777777" w:rsidR="00E458FA" w:rsidRPr="00436AE8" w:rsidRDefault="00E458FA" w:rsidP="00E458FA">
      <w:pPr>
        <w:tabs>
          <w:tab w:val="left" w:pos="567"/>
        </w:tabs>
        <w:spacing w:after="288" w:line="240" w:lineRule="auto"/>
        <w:ind w:left="142"/>
        <w:rPr>
          <w:rFonts w:eastAsia="Times New Roman" w:cs="Times New Roman"/>
          <w:b/>
          <w:szCs w:val="24"/>
        </w:rPr>
      </w:pPr>
      <w:r w:rsidRPr="00436AE8">
        <w:rPr>
          <w:rFonts w:eastAsia="Times New Roman" w:cs="Times New Roman"/>
          <w:b/>
          <w:szCs w:val="24"/>
        </w:rPr>
        <w:t xml:space="preserve">        </w:t>
      </w:r>
      <w:sdt>
        <w:sdtPr>
          <w:rPr>
            <w:rFonts w:eastAsia="Times New Roman" w:cs="Times New Roman"/>
            <w:b/>
            <w:szCs w:val="24"/>
          </w:rPr>
          <w:id w:val="1995140120"/>
          <w14:checkbox>
            <w14:checked w14:val="0"/>
            <w14:checkedState w14:val="2612" w14:font="MS Gothic"/>
            <w14:uncheckedState w14:val="2610" w14:font="MS Gothic"/>
          </w14:checkbox>
        </w:sdtPr>
        <w:sdtEndPr/>
        <w:sdtContent>
          <w:r w:rsidRPr="00436AE8">
            <w:rPr>
              <w:rFonts w:ascii="MS Gothic" w:eastAsia="MS Gothic" w:hAnsi="MS Gothic" w:cs="MS Gothic" w:hint="eastAsia"/>
              <w:b/>
              <w:szCs w:val="24"/>
            </w:rPr>
            <w:t>☐</w:t>
          </w:r>
        </w:sdtContent>
      </w:sdt>
      <w:r w:rsidRPr="00436AE8">
        <w:rPr>
          <w:rFonts w:eastAsia="Times New Roman" w:cs="Times New Roman"/>
          <w:b/>
          <w:szCs w:val="24"/>
        </w:rPr>
        <w:t xml:space="preserve"> Yes</w:t>
      </w:r>
      <w:r w:rsidRPr="00436AE8">
        <w:rPr>
          <w:rFonts w:eastAsia="Times New Roman" w:cs="Times New Roman"/>
          <w:b/>
          <w:szCs w:val="24"/>
        </w:rPr>
        <w:tab/>
      </w:r>
      <w:r w:rsidRPr="00436AE8">
        <w:rPr>
          <w:rFonts w:eastAsia="Times New Roman" w:cs="Times New Roman"/>
          <w:b/>
          <w:szCs w:val="24"/>
        </w:rPr>
        <w:tab/>
      </w:r>
      <w:sdt>
        <w:sdtPr>
          <w:rPr>
            <w:rFonts w:eastAsia="Times New Roman" w:cs="Times New Roman"/>
            <w:b/>
            <w:szCs w:val="24"/>
          </w:rPr>
          <w:id w:val="651716966"/>
          <w14:checkbox>
            <w14:checked w14:val="1"/>
            <w14:checkedState w14:val="2612" w14:font="MS Gothic"/>
            <w14:uncheckedState w14:val="2610" w14:font="MS Gothic"/>
          </w14:checkbox>
        </w:sdtPr>
        <w:sdtEndPr/>
        <w:sdtContent>
          <w:r w:rsidR="00D20035" w:rsidRPr="00436AE8">
            <w:rPr>
              <w:rFonts w:ascii="MS Gothic" w:eastAsia="MS Gothic" w:hAnsi="MS Gothic" w:cs="Times New Roman" w:hint="eastAsia"/>
              <w:b/>
              <w:szCs w:val="24"/>
            </w:rPr>
            <w:t>☒</w:t>
          </w:r>
        </w:sdtContent>
      </w:sdt>
      <w:r w:rsidRPr="00436AE8">
        <w:rPr>
          <w:rFonts w:eastAsia="Times New Roman" w:cs="Times New Roman"/>
          <w:b/>
          <w:szCs w:val="24"/>
        </w:rPr>
        <w:t xml:space="preserve"> No</w:t>
      </w:r>
      <w:r w:rsidRPr="00436AE8">
        <w:rPr>
          <w:rFonts w:eastAsia="Times New Roman" w:cs="Times New Roman"/>
          <w:b/>
          <w:szCs w:val="24"/>
        </w:rPr>
        <w:tab/>
      </w:r>
      <w:r w:rsidRPr="00436AE8">
        <w:rPr>
          <w:rFonts w:eastAsia="Times New Roman" w:cs="Times New Roman"/>
          <w:b/>
          <w:szCs w:val="24"/>
        </w:rPr>
        <w:tab/>
      </w:r>
      <w:r w:rsidRPr="00436AE8">
        <w:rPr>
          <w:rFonts w:eastAsia="Times New Roman" w:cs="Times New Roman"/>
          <w:b/>
          <w:szCs w:val="24"/>
        </w:rPr>
        <w:tab/>
      </w:r>
      <w:sdt>
        <w:sdtPr>
          <w:rPr>
            <w:rFonts w:eastAsia="Times New Roman" w:cs="Times New Roman"/>
            <w:b/>
            <w:szCs w:val="24"/>
          </w:rPr>
          <w:id w:val="-975829569"/>
          <w14:checkbox>
            <w14:checked w14:val="0"/>
            <w14:checkedState w14:val="2612" w14:font="MS Gothic"/>
            <w14:uncheckedState w14:val="2610" w14:font="MS Gothic"/>
          </w14:checkbox>
        </w:sdtPr>
        <w:sdtEndPr/>
        <w:sdtContent>
          <w:r w:rsidRPr="00436AE8">
            <w:rPr>
              <w:rFonts w:ascii="MS Gothic" w:eastAsia="MS Gothic" w:hAnsi="MS Gothic" w:cs="MS Gothic" w:hint="eastAsia"/>
              <w:b/>
              <w:szCs w:val="24"/>
            </w:rPr>
            <w:t>☐</w:t>
          </w:r>
        </w:sdtContent>
      </w:sdt>
      <w:r w:rsidRPr="00436AE8">
        <w:rPr>
          <w:rFonts w:eastAsia="Times New Roman" w:cs="Times New Roman"/>
          <w:b/>
          <w:szCs w:val="24"/>
        </w:rPr>
        <w:t xml:space="preserve"> Not sure</w:t>
      </w:r>
    </w:p>
    <w:p w14:paraId="367667D2" w14:textId="77777777" w:rsidR="00E458FA" w:rsidRPr="00436AE8" w:rsidRDefault="00E458FA" w:rsidP="00E458FA">
      <w:pPr>
        <w:tabs>
          <w:tab w:val="left" w:pos="567"/>
        </w:tabs>
        <w:spacing w:after="288" w:line="240" w:lineRule="auto"/>
        <w:ind w:left="142" w:right="11"/>
        <w:rPr>
          <w:rFonts w:eastAsia="Times New Roman" w:cs="Arial"/>
          <w:b/>
          <w:szCs w:val="24"/>
        </w:rPr>
      </w:pPr>
      <w:r w:rsidRPr="00436AE8">
        <w:rPr>
          <w:rFonts w:eastAsia="Times New Roman" w:cs="Arial"/>
          <w:b/>
          <w:szCs w:val="24"/>
        </w:rPr>
        <w:t>Please give reasons for your answer.</w:t>
      </w:r>
    </w:p>
    <w:p w14:paraId="467A8F97" w14:textId="03C7938D" w:rsidR="0034587E" w:rsidRPr="0034587E" w:rsidRDefault="0034587E" w:rsidP="007118D4">
      <w:pPr>
        <w:tabs>
          <w:tab w:val="left" w:pos="567"/>
        </w:tabs>
        <w:spacing w:after="288" w:line="240" w:lineRule="auto"/>
        <w:ind w:left="142" w:right="11"/>
        <w:rPr>
          <w:rStyle w:val="ListParagraphChar"/>
        </w:rPr>
      </w:pPr>
      <w:r w:rsidRPr="006C44FB">
        <w:rPr>
          <w:rFonts w:eastAsia="Times New Roman" w:cs="Arial"/>
        </w:rPr>
        <w:t xml:space="preserve">As noted above, the HEA opposes the coupling of TEF and fee increases. The </w:t>
      </w:r>
      <w:r w:rsidRPr="0034587E">
        <w:rPr>
          <w:rStyle w:val="ListParagraphChar"/>
        </w:rPr>
        <w:t xml:space="preserve">proposal of specific incentives for alternative providers reinforces our concern. If the proposals for different fee caps </w:t>
      </w:r>
      <w:r w:rsidR="007118D4">
        <w:rPr>
          <w:rStyle w:val="ListParagraphChar"/>
        </w:rPr>
        <w:t>(</w:t>
      </w:r>
      <w:r w:rsidRPr="0034587E">
        <w:rPr>
          <w:rStyle w:val="ListParagraphChar"/>
        </w:rPr>
        <w:t>for up to four different levels of TEF award and for equivalent fee uplifts for alternative providers</w:t>
      </w:r>
      <w:r w:rsidR="007118D4">
        <w:rPr>
          <w:rStyle w:val="ListParagraphChar"/>
        </w:rPr>
        <w:t>)</w:t>
      </w:r>
      <w:r w:rsidRPr="0034587E">
        <w:rPr>
          <w:rStyle w:val="ListParagraphChar"/>
        </w:rPr>
        <w:t xml:space="preserve"> are implemented, the result will be a very complex range of fees. The proposal to eventually allow differential fees at discipline level would result in even greater complexity. The variety of fees for courses within an institution and between institutions for similar courses may be detrimental to recruitment, for example deterring those students tied to a particular area for whatever reason, who do not have the option to pick and choose. It may also present practical difficulties for those who manage student loans.</w:t>
      </w:r>
    </w:p>
    <w:p w14:paraId="594AE308" w14:textId="241EF744" w:rsidR="00E458FA" w:rsidRPr="00436AE8" w:rsidRDefault="00A14956" w:rsidP="00E458FA">
      <w:pPr>
        <w:tabs>
          <w:tab w:val="left" w:pos="567"/>
        </w:tabs>
        <w:spacing w:after="288" w:line="240" w:lineRule="auto"/>
        <w:ind w:left="142" w:right="11"/>
        <w:rPr>
          <w:rFonts w:eastAsia="Times New Roman" w:cs="Arial"/>
          <w:b/>
          <w:szCs w:val="24"/>
        </w:rPr>
      </w:pPr>
      <w:r>
        <w:rPr>
          <w:rFonts w:eastAsia="Times New Roman" w:cs="Arial"/>
          <w:b/>
          <w:szCs w:val="24"/>
        </w:rPr>
        <w:br/>
      </w:r>
      <w:r w:rsidR="00E458FA" w:rsidRPr="00436AE8">
        <w:rPr>
          <w:rFonts w:eastAsia="Times New Roman" w:cs="Arial"/>
          <w:b/>
          <w:szCs w:val="24"/>
        </w:rPr>
        <w:t xml:space="preserve">Question 10: Do you agree with the focus on teaching quality, learning environment, student outcomes and learning gain? </w:t>
      </w:r>
    </w:p>
    <w:p w14:paraId="28F48C37" w14:textId="77777777" w:rsidR="00E458FA" w:rsidRPr="00436AE8" w:rsidRDefault="00E458FA" w:rsidP="00E458FA">
      <w:pPr>
        <w:tabs>
          <w:tab w:val="left" w:pos="567"/>
        </w:tabs>
        <w:spacing w:after="288" w:line="240" w:lineRule="auto"/>
        <w:ind w:left="142"/>
        <w:rPr>
          <w:rFonts w:eastAsia="Times New Roman" w:cs="Times New Roman"/>
          <w:b/>
          <w:szCs w:val="24"/>
        </w:rPr>
      </w:pPr>
      <w:r w:rsidRPr="00436AE8">
        <w:rPr>
          <w:rFonts w:eastAsia="Times New Roman" w:cs="Times New Roman"/>
          <w:b/>
          <w:szCs w:val="24"/>
        </w:rPr>
        <w:t xml:space="preserve">        </w:t>
      </w:r>
      <w:sdt>
        <w:sdtPr>
          <w:rPr>
            <w:rFonts w:eastAsia="Times New Roman" w:cs="Times New Roman"/>
            <w:b/>
            <w:szCs w:val="24"/>
          </w:rPr>
          <w:id w:val="548266895"/>
          <w14:checkbox>
            <w14:checked w14:val="1"/>
            <w14:checkedState w14:val="2612" w14:font="MS Gothic"/>
            <w14:uncheckedState w14:val="2610" w14:font="MS Gothic"/>
          </w14:checkbox>
        </w:sdtPr>
        <w:sdtEndPr/>
        <w:sdtContent>
          <w:r w:rsidR="00AC7649" w:rsidRPr="00436AE8">
            <w:rPr>
              <w:rFonts w:ascii="MS Gothic" w:eastAsia="MS Gothic" w:hAnsi="MS Gothic" w:cs="Times New Roman" w:hint="eastAsia"/>
              <w:b/>
              <w:szCs w:val="24"/>
            </w:rPr>
            <w:t>☒</w:t>
          </w:r>
        </w:sdtContent>
      </w:sdt>
      <w:r w:rsidRPr="00436AE8">
        <w:rPr>
          <w:rFonts w:eastAsia="Times New Roman" w:cs="Times New Roman"/>
          <w:b/>
          <w:szCs w:val="24"/>
        </w:rPr>
        <w:t xml:space="preserve"> Yes</w:t>
      </w:r>
      <w:r w:rsidRPr="00436AE8">
        <w:rPr>
          <w:rFonts w:eastAsia="Times New Roman" w:cs="Times New Roman"/>
          <w:b/>
          <w:szCs w:val="24"/>
        </w:rPr>
        <w:tab/>
      </w:r>
      <w:r w:rsidRPr="00436AE8">
        <w:rPr>
          <w:rFonts w:eastAsia="Times New Roman" w:cs="Times New Roman"/>
          <w:b/>
          <w:szCs w:val="24"/>
        </w:rPr>
        <w:tab/>
      </w:r>
      <w:sdt>
        <w:sdtPr>
          <w:rPr>
            <w:rFonts w:eastAsia="Times New Roman" w:cs="Times New Roman"/>
            <w:b/>
            <w:szCs w:val="24"/>
          </w:rPr>
          <w:id w:val="1177536797"/>
          <w14:checkbox>
            <w14:checked w14:val="0"/>
            <w14:checkedState w14:val="2612" w14:font="MS Gothic"/>
            <w14:uncheckedState w14:val="2610" w14:font="MS Gothic"/>
          </w14:checkbox>
        </w:sdtPr>
        <w:sdtEndPr/>
        <w:sdtContent>
          <w:r w:rsidRPr="00436AE8">
            <w:rPr>
              <w:rFonts w:ascii="MS Gothic" w:eastAsia="MS Gothic" w:hAnsi="MS Gothic" w:cs="MS Gothic" w:hint="eastAsia"/>
              <w:b/>
              <w:szCs w:val="24"/>
            </w:rPr>
            <w:t>☐</w:t>
          </w:r>
        </w:sdtContent>
      </w:sdt>
      <w:r w:rsidRPr="00436AE8">
        <w:rPr>
          <w:rFonts w:eastAsia="Times New Roman" w:cs="Times New Roman"/>
          <w:b/>
          <w:szCs w:val="24"/>
        </w:rPr>
        <w:t xml:space="preserve"> No</w:t>
      </w:r>
      <w:r w:rsidRPr="00436AE8">
        <w:rPr>
          <w:rFonts w:eastAsia="Times New Roman" w:cs="Times New Roman"/>
          <w:b/>
          <w:szCs w:val="24"/>
        </w:rPr>
        <w:tab/>
      </w:r>
      <w:r w:rsidRPr="00436AE8">
        <w:rPr>
          <w:rFonts w:eastAsia="Times New Roman" w:cs="Times New Roman"/>
          <w:b/>
          <w:szCs w:val="24"/>
        </w:rPr>
        <w:tab/>
      </w:r>
      <w:r w:rsidRPr="00436AE8">
        <w:rPr>
          <w:rFonts w:eastAsia="Times New Roman" w:cs="Times New Roman"/>
          <w:b/>
          <w:szCs w:val="24"/>
        </w:rPr>
        <w:tab/>
      </w:r>
      <w:sdt>
        <w:sdtPr>
          <w:rPr>
            <w:rFonts w:eastAsia="Times New Roman" w:cs="Times New Roman"/>
            <w:b/>
            <w:szCs w:val="24"/>
          </w:rPr>
          <w:id w:val="-1258367697"/>
          <w14:checkbox>
            <w14:checked w14:val="0"/>
            <w14:checkedState w14:val="2612" w14:font="MS Gothic"/>
            <w14:uncheckedState w14:val="2610" w14:font="MS Gothic"/>
          </w14:checkbox>
        </w:sdtPr>
        <w:sdtEndPr/>
        <w:sdtContent>
          <w:r w:rsidRPr="00436AE8">
            <w:rPr>
              <w:rFonts w:ascii="MS Gothic" w:eastAsia="MS Gothic" w:hAnsi="MS Gothic" w:cs="MS Gothic" w:hint="eastAsia"/>
              <w:b/>
              <w:szCs w:val="24"/>
            </w:rPr>
            <w:t>☐</w:t>
          </w:r>
        </w:sdtContent>
      </w:sdt>
      <w:r w:rsidRPr="00436AE8">
        <w:rPr>
          <w:rFonts w:eastAsia="Times New Roman" w:cs="Times New Roman"/>
          <w:b/>
          <w:szCs w:val="24"/>
        </w:rPr>
        <w:t xml:space="preserve"> Not sure</w:t>
      </w:r>
    </w:p>
    <w:p w14:paraId="48B3D972" w14:textId="77777777" w:rsidR="00E458FA" w:rsidRPr="00436AE8" w:rsidRDefault="00E458FA" w:rsidP="00E458FA">
      <w:pPr>
        <w:tabs>
          <w:tab w:val="left" w:pos="567"/>
        </w:tabs>
        <w:spacing w:after="288" w:line="240" w:lineRule="auto"/>
        <w:ind w:left="142" w:right="11"/>
        <w:rPr>
          <w:rFonts w:eastAsia="Times New Roman" w:cs="Arial"/>
          <w:b/>
          <w:szCs w:val="24"/>
        </w:rPr>
      </w:pPr>
      <w:r w:rsidRPr="00436AE8">
        <w:rPr>
          <w:rFonts w:eastAsia="Times New Roman" w:cs="Arial"/>
          <w:b/>
          <w:szCs w:val="24"/>
        </w:rPr>
        <w:t>Please give reasons for your answer.</w:t>
      </w:r>
    </w:p>
    <w:p w14:paraId="09ED150E" w14:textId="77777777" w:rsidR="005A4F04" w:rsidRPr="00436AE8" w:rsidRDefault="005A4F04" w:rsidP="00E458FA">
      <w:pPr>
        <w:tabs>
          <w:tab w:val="left" w:pos="567"/>
        </w:tabs>
        <w:spacing w:after="288" w:line="240" w:lineRule="auto"/>
        <w:ind w:left="142" w:right="11"/>
        <w:rPr>
          <w:rFonts w:eastAsia="Times New Roman" w:cs="Arial"/>
          <w:szCs w:val="24"/>
        </w:rPr>
      </w:pPr>
      <w:r w:rsidRPr="00436AE8">
        <w:rPr>
          <w:rFonts w:eastAsia="Times New Roman" w:cs="Arial"/>
          <w:szCs w:val="24"/>
        </w:rPr>
        <w:t>The HEA is very supportive of the focus on teaching quality, learning environment, student outcomes and learning gain.</w:t>
      </w:r>
    </w:p>
    <w:p w14:paraId="36A9BE7C" w14:textId="3747C8A7" w:rsidR="00E458FA" w:rsidRPr="00C63185" w:rsidRDefault="00AC7649" w:rsidP="00E458FA">
      <w:pPr>
        <w:tabs>
          <w:tab w:val="left" w:pos="567"/>
        </w:tabs>
        <w:spacing w:after="288" w:line="240" w:lineRule="auto"/>
        <w:ind w:left="142" w:right="11"/>
        <w:rPr>
          <w:rFonts w:eastAsia="Times New Roman" w:cs="Arial"/>
          <w:szCs w:val="24"/>
        </w:rPr>
      </w:pPr>
      <w:r w:rsidRPr="00C63185">
        <w:rPr>
          <w:rFonts w:eastAsia="Times New Roman" w:cs="Arial"/>
          <w:szCs w:val="24"/>
        </w:rPr>
        <w:t>Whil</w:t>
      </w:r>
      <w:r w:rsidR="00436AE8">
        <w:rPr>
          <w:rFonts w:eastAsia="Times New Roman" w:cs="Arial"/>
          <w:szCs w:val="24"/>
        </w:rPr>
        <w:t>e</w:t>
      </w:r>
      <w:r w:rsidRPr="00C63185">
        <w:rPr>
          <w:rFonts w:eastAsia="Times New Roman" w:cs="Arial"/>
          <w:szCs w:val="24"/>
        </w:rPr>
        <w:t xml:space="preserve"> we </w:t>
      </w:r>
      <w:r w:rsidR="00436AE8">
        <w:rPr>
          <w:rFonts w:eastAsia="Times New Roman" w:cs="Arial"/>
          <w:szCs w:val="24"/>
        </w:rPr>
        <w:t>would</w:t>
      </w:r>
      <w:r w:rsidRPr="00C63185">
        <w:rPr>
          <w:rFonts w:eastAsia="Times New Roman" w:cs="Arial"/>
          <w:szCs w:val="24"/>
        </w:rPr>
        <w:t xml:space="preserve"> have preferred an explicit reference to student learning, we recognise that the three aspects of </w:t>
      </w:r>
      <w:r w:rsidR="00436AE8">
        <w:rPr>
          <w:rFonts w:eastAsia="Times New Roman" w:cs="Arial"/>
          <w:szCs w:val="24"/>
        </w:rPr>
        <w:t>‘</w:t>
      </w:r>
      <w:r w:rsidRPr="00C63185">
        <w:rPr>
          <w:rFonts w:eastAsia="Times New Roman" w:cs="Arial"/>
          <w:szCs w:val="24"/>
        </w:rPr>
        <w:t>excellent</w:t>
      </w:r>
      <w:r w:rsidR="00436AE8">
        <w:rPr>
          <w:rFonts w:eastAsia="Times New Roman" w:cs="Arial"/>
          <w:szCs w:val="24"/>
        </w:rPr>
        <w:t>’</w:t>
      </w:r>
      <w:r w:rsidRPr="00C63185">
        <w:rPr>
          <w:rFonts w:eastAsia="Times New Roman" w:cs="Arial"/>
          <w:szCs w:val="24"/>
        </w:rPr>
        <w:t xml:space="preserve"> broadly cover the dimensions of excellence. It is critical however that</w:t>
      </w:r>
      <w:r w:rsidR="00436AE8">
        <w:rPr>
          <w:rFonts w:eastAsia="Times New Roman" w:cs="Arial"/>
          <w:szCs w:val="24"/>
        </w:rPr>
        <w:t>:</w:t>
      </w:r>
      <w:r w:rsidRPr="00C63185">
        <w:rPr>
          <w:rFonts w:eastAsia="Times New Roman" w:cs="Arial"/>
          <w:szCs w:val="24"/>
        </w:rPr>
        <w:t xml:space="preserve"> </w:t>
      </w:r>
    </w:p>
    <w:p w14:paraId="28FD6D3F" w14:textId="5C3C9335" w:rsidR="00AC7649" w:rsidRPr="00C63185" w:rsidRDefault="00436AE8" w:rsidP="00BC77AA">
      <w:pPr>
        <w:pStyle w:val="ListParagraph"/>
        <w:numPr>
          <w:ilvl w:val="0"/>
          <w:numId w:val="39"/>
        </w:numPr>
        <w:tabs>
          <w:tab w:val="left" w:pos="567"/>
        </w:tabs>
        <w:spacing w:after="288" w:line="240" w:lineRule="auto"/>
        <w:ind w:right="11"/>
        <w:rPr>
          <w:rFonts w:ascii="Arial" w:eastAsia="Times New Roman" w:hAnsi="Arial" w:cs="Arial"/>
          <w:sz w:val="24"/>
          <w:szCs w:val="24"/>
        </w:rPr>
      </w:pPr>
      <w:r>
        <w:rPr>
          <w:rFonts w:ascii="Arial" w:eastAsia="Times New Roman" w:hAnsi="Arial" w:cs="Arial"/>
          <w:sz w:val="24"/>
          <w:szCs w:val="24"/>
        </w:rPr>
        <w:t>t</w:t>
      </w:r>
      <w:r w:rsidR="00AC7649" w:rsidRPr="00C63185">
        <w:rPr>
          <w:rFonts w:ascii="Arial" w:eastAsia="Times New Roman" w:hAnsi="Arial" w:cs="Arial"/>
          <w:sz w:val="24"/>
          <w:szCs w:val="24"/>
        </w:rPr>
        <w:t>hese are kept under review</w:t>
      </w:r>
      <w:r w:rsidR="00BC77AA" w:rsidRPr="00C63185">
        <w:rPr>
          <w:rFonts w:ascii="Arial" w:eastAsia="Times New Roman" w:hAnsi="Arial" w:cs="Arial"/>
          <w:sz w:val="24"/>
          <w:szCs w:val="24"/>
        </w:rPr>
        <w:t xml:space="preserve"> in light of the evaluation of each round of TEF assessments</w:t>
      </w:r>
      <w:r>
        <w:rPr>
          <w:rFonts w:ascii="Arial" w:eastAsia="Times New Roman" w:hAnsi="Arial" w:cs="Arial"/>
          <w:sz w:val="24"/>
          <w:szCs w:val="24"/>
        </w:rPr>
        <w:t>;</w:t>
      </w:r>
    </w:p>
    <w:p w14:paraId="1D54C755" w14:textId="5AA83F70" w:rsidR="00AC7649" w:rsidRPr="00C63185" w:rsidRDefault="00436AE8" w:rsidP="00BC77AA">
      <w:pPr>
        <w:pStyle w:val="ListParagraph"/>
        <w:numPr>
          <w:ilvl w:val="0"/>
          <w:numId w:val="39"/>
        </w:numPr>
        <w:tabs>
          <w:tab w:val="left" w:pos="567"/>
        </w:tabs>
        <w:spacing w:after="288" w:line="240" w:lineRule="auto"/>
        <w:ind w:right="11"/>
        <w:rPr>
          <w:rFonts w:ascii="Arial" w:eastAsia="Times New Roman" w:hAnsi="Arial" w:cs="Arial"/>
          <w:sz w:val="24"/>
          <w:szCs w:val="24"/>
        </w:rPr>
      </w:pPr>
      <w:r>
        <w:rPr>
          <w:rFonts w:ascii="Arial" w:eastAsia="Times New Roman" w:hAnsi="Arial" w:cs="Arial"/>
          <w:sz w:val="24"/>
          <w:szCs w:val="24"/>
        </w:rPr>
        <w:t>p</w:t>
      </w:r>
      <w:r w:rsidR="00AC7649" w:rsidRPr="00C63185">
        <w:rPr>
          <w:rFonts w:ascii="Arial" w:eastAsia="Times New Roman" w:hAnsi="Arial" w:cs="Arial"/>
          <w:sz w:val="24"/>
          <w:szCs w:val="24"/>
        </w:rPr>
        <w:t>roviders are able to present evidence of how they define and measure teaching excellence according to their own missions and circumstances as part of the institutional submission</w:t>
      </w:r>
      <w:r w:rsidR="003109D6">
        <w:rPr>
          <w:rFonts w:ascii="Arial" w:eastAsia="Times New Roman" w:hAnsi="Arial" w:cs="Arial"/>
          <w:sz w:val="24"/>
          <w:szCs w:val="24"/>
        </w:rPr>
        <w:t>.</w:t>
      </w:r>
    </w:p>
    <w:p w14:paraId="5122E75A" w14:textId="063D9C7D" w:rsidR="00E458FA" w:rsidRPr="00436AE8" w:rsidRDefault="004001CB" w:rsidP="00E458FA">
      <w:pPr>
        <w:tabs>
          <w:tab w:val="left" w:pos="567"/>
        </w:tabs>
        <w:spacing w:after="288" w:line="240" w:lineRule="auto"/>
        <w:ind w:left="142" w:right="11"/>
        <w:rPr>
          <w:rFonts w:eastAsia="Times New Roman" w:cs="Arial"/>
          <w:b/>
          <w:szCs w:val="24"/>
        </w:rPr>
      </w:pPr>
      <w:r>
        <w:rPr>
          <w:rFonts w:eastAsia="Times New Roman" w:cs="Arial"/>
          <w:b/>
          <w:szCs w:val="24"/>
        </w:rPr>
        <w:br/>
      </w:r>
      <w:r w:rsidR="00E458FA" w:rsidRPr="00436AE8">
        <w:rPr>
          <w:rFonts w:eastAsia="Times New Roman" w:cs="Arial"/>
          <w:b/>
          <w:szCs w:val="24"/>
        </w:rPr>
        <w:t xml:space="preserve">Question 11: Do you agree with the proposed approach to the evidence used to make TEF assessments - common metrics derived from the national databases supported by evidence from the provider? </w:t>
      </w:r>
    </w:p>
    <w:p w14:paraId="43124162" w14:textId="77777777" w:rsidR="00E458FA" w:rsidRPr="00436AE8" w:rsidRDefault="00E458FA" w:rsidP="00E458FA">
      <w:pPr>
        <w:tabs>
          <w:tab w:val="left" w:pos="567"/>
        </w:tabs>
        <w:spacing w:after="288" w:line="240" w:lineRule="auto"/>
        <w:ind w:left="142"/>
        <w:rPr>
          <w:rFonts w:eastAsia="Times New Roman" w:cs="Times New Roman"/>
          <w:b/>
          <w:szCs w:val="24"/>
        </w:rPr>
      </w:pPr>
      <w:r w:rsidRPr="00436AE8">
        <w:rPr>
          <w:rFonts w:eastAsia="Times New Roman" w:cs="Times New Roman"/>
          <w:b/>
          <w:szCs w:val="24"/>
        </w:rPr>
        <w:t xml:space="preserve">        </w:t>
      </w:r>
      <w:sdt>
        <w:sdtPr>
          <w:rPr>
            <w:rFonts w:eastAsia="Times New Roman" w:cs="Times New Roman"/>
            <w:b/>
            <w:szCs w:val="24"/>
          </w:rPr>
          <w:id w:val="476036851"/>
          <w14:checkbox>
            <w14:checked w14:val="0"/>
            <w14:checkedState w14:val="2612" w14:font="MS Gothic"/>
            <w14:uncheckedState w14:val="2610" w14:font="MS Gothic"/>
          </w14:checkbox>
        </w:sdtPr>
        <w:sdtEndPr/>
        <w:sdtContent>
          <w:r w:rsidRPr="00436AE8">
            <w:rPr>
              <w:rFonts w:ascii="MS Gothic" w:eastAsia="MS Gothic" w:hAnsi="MS Gothic" w:cs="MS Gothic" w:hint="eastAsia"/>
              <w:b/>
              <w:szCs w:val="24"/>
            </w:rPr>
            <w:t>☐</w:t>
          </w:r>
        </w:sdtContent>
      </w:sdt>
      <w:r w:rsidRPr="00436AE8">
        <w:rPr>
          <w:rFonts w:eastAsia="Times New Roman" w:cs="Times New Roman"/>
          <w:b/>
          <w:szCs w:val="24"/>
        </w:rPr>
        <w:t xml:space="preserve"> Yes</w:t>
      </w:r>
      <w:r w:rsidRPr="00436AE8">
        <w:rPr>
          <w:rFonts w:eastAsia="Times New Roman" w:cs="Times New Roman"/>
          <w:b/>
          <w:szCs w:val="24"/>
        </w:rPr>
        <w:tab/>
      </w:r>
      <w:r w:rsidRPr="00436AE8">
        <w:rPr>
          <w:rFonts w:eastAsia="Times New Roman" w:cs="Times New Roman"/>
          <w:b/>
          <w:szCs w:val="24"/>
        </w:rPr>
        <w:tab/>
      </w:r>
      <w:sdt>
        <w:sdtPr>
          <w:rPr>
            <w:rFonts w:eastAsia="Times New Roman" w:cs="Times New Roman"/>
            <w:b/>
            <w:szCs w:val="24"/>
          </w:rPr>
          <w:id w:val="-532805076"/>
          <w14:checkbox>
            <w14:checked w14:val="0"/>
            <w14:checkedState w14:val="2612" w14:font="MS Gothic"/>
            <w14:uncheckedState w14:val="2610" w14:font="MS Gothic"/>
          </w14:checkbox>
        </w:sdtPr>
        <w:sdtEndPr/>
        <w:sdtContent>
          <w:r w:rsidRPr="00436AE8">
            <w:rPr>
              <w:rFonts w:ascii="MS Gothic" w:eastAsia="MS Gothic" w:hAnsi="MS Gothic" w:cs="MS Gothic" w:hint="eastAsia"/>
              <w:b/>
              <w:szCs w:val="24"/>
            </w:rPr>
            <w:t>☐</w:t>
          </w:r>
        </w:sdtContent>
      </w:sdt>
      <w:r w:rsidRPr="00436AE8">
        <w:rPr>
          <w:rFonts w:eastAsia="Times New Roman" w:cs="Times New Roman"/>
          <w:b/>
          <w:szCs w:val="24"/>
        </w:rPr>
        <w:t xml:space="preserve"> No</w:t>
      </w:r>
      <w:r w:rsidRPr="00436AE8">
        <w:rPr>
          <w:rFonts w:eastAsia="Times New Roman" w:cs="Times New Roman"/>
          <w:b/>
          <w:szCs w:val="24"/>
        </w:rPr>
        <w:tab/>
      </w:r>
      <w:r w:rsidRPr="00436AE8">
        <w:rPr>
          <w:rFonts w:eastAsia="Times New Roman" w:cs="Times New Roman"/>
          <w:b/>
          <w:szCs w:val="24"/>
        </w:rPr>
        <w:tab/>
      </w:r>
      <w:r w:rsidRPr="00436AE8">
        <w:rPr>
          <w:rFonts w:eastAsia="Times New Roman" w:cs="Times New Roman"/>
          <w:b/>
          <w:szCs w:val="24"/>
        </w:rPr>
        <w:tab/>
      </w:r>
      <w:sdt>
        <w:sdtPr>
          <w:rPr>
            <w:rFonts w:eastAsia="Times New Roman" w:cs="Times New Roman"/>
            <w:b/>
            <w:szCs w:val="24"/>
          </w:rPr>
          <w:id w:val="-1971814916"/>
          <w14:checkbox>
            <w14:checked w14:val="1"/>
            <w14:checkedState w14:val="2612" w14:font="MS Gothic"/>
            <w14:uncheckedState w14:val="2610" w14:font="MS Gothic"/>
          </w14:checkbox>
        </w:sdtPr>
        <w:sdtEndPr/>
        <w:sdtContent>
          <w:r w:rsidR="00BC77AA" w:rsidRPr="00436AE8">
            <w:rPr>
              <w:rFonts w:ascii="MS Gothic" w:eastAsia="MS Gothic" w:hAnsi="MS Gothic" w:cs="Times New Roman" w:hint="eastAsia"/>
              <w:b/>
              <w:szCs w:val="24"/>
            </w:rPr>
            <w:t>☒</w:t>
          </w:r>
        </w:sdtContent>
      </w:sdt>
      <w:r w:rsidRPr="00436AE8">
        <w:rPr>
          <w:rFonts w:eastAsia="Times New Roman" w:cs="Times New Roman"/>
          <w:b/>
          <w:szCs w:val="24"/>
        </w:rPr>
        <w:t xml:space="preserve"> Not sure</w:t>
      </w:r>
    </w:p>
    <w:p w14:paraId="2E6336B4" w14:textId="77777777" w:rsidR="00E458FA" w:rsidRPr="00436AE8" w:rsidRDefault="00E458FA" w:rsidP="00E458FA">
      <w:pPr>
        <w:tabs>
          <w:tab w:val="left" w:pos="567"/>
        </w:tabs>
        <w:spacing w:after="288" w:line="240" w:lineRule="auto"/>
        <w:ind w:left="142" w:right="11"/>
        <w:rPr>
          <w:rFonts w:eastAsia="Times New Roman" w:cs="Arial"/>
          <w:b/>
          <w:szCs w:val="24"/>
        </w:rPr>
      </w:pPr>
      <w:r w:rsidRPr="00436AE8">
        <w:rPr>
          <w:rFonts w:eastAsia="Times New Roman" w:cs="Arial"/>
          <w:b/>
          <w:szCs w:val="24"/>
        </w:rPr>
        <w:t>Please give reasons for your answer.</w:t>
      </w:r>
    </w:p>
    <w:p w14:paraId="2F3652A9" w14:textId="56D0FB4D" w:rsidR="00AC7649" w:rsidRPr="00436AE8" w:rsidRDefault="005909C2" w:rsidP="00E458FA">
      <w:pPr>
        <w:spacing w:after="288" w:line="240" w:lineRule="auto"/>
        <w:ind w:left="142"/>
        <w:rPr>
          <w:rFonts w:eastAsia="Times New Roman" w:cs="Times New Roman"/>
          <w:szCs w:val="24"/>
        </w:rPr>
      </w:pPr>
      <w:r w:rsidRPr="00436AE8">
        <w:rPr>
          <w:rFonts w:eastAsia="Times New Roman" w:cs="Times New Roman"/>
          <w:szCs w:val="24"/>
        </w:rPr>
        <w:t>We welcome the proposals in the Green Paper to assess performance based on common metrics (as far as is possible with such a diverse sector) and the submission of an institution</w:t>
      </w:r>
      <w:r w:rsidR="00D54F45" w:rsidRPr="00436AE8">
        <w:rPr>
          <w:rFonts w:eastAsia="Times New Roman" w:cs="Times New Roman"/>
          <w:szCs w:val="24"/>
        </w:rPr>
        <w:t>al</w:t>
      </w:r>
      <w:r w:rsidRPr="00436AE8">
        <w:rPr>
          <w:rFonts w:eastAsia="Times New Roman" w:cs="Times New Roman"/>
          <w:szCs w:val="24"/>
        </w:rPr>
        <w:t xml:space="preserve"> case for excellence. We welcome the use of the retention and success metric appropriately benchmarked. However, we have serious reservations about the use of other </w:t>
      </w:r>
      <w:r w:rsidR="00201D1C">
        <w:rPr>
          <w:rFonts w:eastAsia="Times New Roman" w:cs="Times New Roman"/>
          <w:szCs w:val="24"/>
        </w:rPr>
        <w:t>data</w:t>
      </w:r>
      <w:r w:rsidR="00BC77AA" w:rsidRPr="00436AE8">
        <w:rPr>
          <w:rFonts w:eastAsia="Times New Roman" w:cs="Times New Roman"/>
          <w:szCs w:val="24"/>
        </w:rPr>
        <w:t>.</w:t>
      </w:r>
      <w:r w:rsidR="005A4F04" w:rsidRPr="00436AE8">
        <w:rPr>
          <w:rFonts w:eastAsia="Times New Roman" w:cs="Times New Roman"/>
          <w:szCs w:val="24"/>
        </w:rPr>
        <w:t xml:space="preserve"> As a result we think the institutional narrative is a</w:t>
      </w:r>
      <w:r w:rsidR="00201D1C">
        <w:rPr>
          <w:rFonts w:eastAsia="Times New Roman" w:cs="Times New Roman"/>
          <w:szCs w:val="24"/>
        </w:rPr>
        <w:t xml:space="preserve"> crucial aspect </w:t>
      </w:r>
      <w:r w:rsidR="005A4F04" w:rsidRPr="00436AE8">
        <w:rPr>
          <w:rFonts w:eastAsia="Times New Roman" w:cs="Times New Roman"/>
          <w:szCs w:val="24"/>
        </w:rPr>
        <w:t xml:space="preserve">of the TEF process. </w:t>
      </w:r>
    </w:p>
    <w:p w14:paraId="520DEADF" w14:textId="40224C11" w:rsidR="00AC7649" w:rsidRDefault="00AC7649" w:rsidP="00355788">
      <w:pPr>
        <w:pStyle w:val="ListParagraph"/>
        <w:numPr>
          <w:ilvl w:val="0"/>
          <w:numId w:val="29"/>
        </w:numPr>
        <w:spacing w:after="288" w:line="240" w:lineRule="auto"/>
        <w:rPr>
          <w:rFonts w:ascii="Arial" w:eastAsia="Times New Roman" w:hAnsi="Arial" w:cs="Arial"/>
          <w:b/>
          <w:sz w:val="24"/>
          <w:szCs w:val="24"/>
        </w:rPr>
      </w:pPr>
      <w:r w:rsidRPr="00355788">
        <w:rPr>
          <w:rFonts w:ascii="Arial" w:eastAsia="Times New Roman" w:hAnsi="Arial" w:cs="Arial"/>
          <w:b/>
          <w:sz w:val="24"/>
          <w:szCs w:val="24"/>
        </w:rPr>
        <w:t>D</w:t>
      </w:r>
      <w:r w:rsidR="008D4065">
        <w:rPr>
          <w:rFonts w:ascii="Arial" w:eastAsia="Times New Roman" w:hAnsi="Arial" w:cs="Arial"/>
          <w:b/>
          <w:sz w:val="24"/>
          <w:szCs w:val="24"/>
        </w:rPr>
        <w:t xml:space="preserve">estination of </w:t>
      </w:r>
      <w:r w:rsidRPr="00355788">
        <w:rPr>
          <w:rFonts w:ascii="Arial" w:eastAsia="Times New Roman" w:hAnsi="Arial" w:cs="Arial"/>
          <w:b/>
          <w:sz w:val="24"/>
          <w:szCs w:val="24"/>
        </w:rPr>
        <w:t>L</w:t>
      </w:r>
      <w:r w:rsidR="008D4065">
        <w:rPr>
          <w:rFonts w:ascii="Arial" w:eastAsia="Times New Roman" w:hAnsi="Arial" w:cs="Arial"/>
          <w:b/>
          <w:sz w:val="24"/>
          <w:szCs w:val="24"/>
        </w:rPr>
        <w:t xml:space="preserve">eavers from </w:t>
      </w:r>
      <w:r w:rsidRPr="00355788">
        <w:rPr>
          <w:rFonts w:ascii="Arial" w:eastAsia="Times New Roman" w:hAnsi="Arial" w:cs="Arial"/>
          <w:b/>
          <w:sz w:val="24"/>
          <w:szCs w:val="24"/>
        </w:rPr>
        <w:t>H</w:t>
      </w:r>
      <w:r w:rsidR="008D4065">
        <w:rPr>
          <w:rFonts w:ascii="Arial" w:eastAsia="Times New Roman" w:hAnsi="Arial" w:cs="Arial"/>
          <w:b/>
          <w:sz w:val="24"/>
          <w:szCs w:val="24"/>
        </w:rPr>
        <w:t xml:space="preserve">igher </w:t>
      </w:r>
      <w:r w:rsidRPr="00355788">
        <w:rPr>
          <w:rFonts w:ascii="Arial" w:eastAsia="Times New Roman" w:hAnsi="Arial" w:cs="Arial"/>
          <w:b/>
          <w:sz w:val="24"/>
          <w:szCs w:val="24"/>
        </w:rPr>
        <w:t>E</w:t>
      </w:r>
      <w:r w:rsidR="008D4065">
        <w:rPr>
          <w:rFonts w:ascii="Arial" w:eastAsia="Times New Roman" w:hAnsi="Arial" w:cs="Arial"/>
          <w:b/>
          <w:sz w:val="24"/>
          <w:szCs w:val="24"/>
        </w:rPr>
        <w:t>ducation</w:t>
      </w:r>
      <w:r w:rsidR="00436AE8">
        <w:rPr>
          <w:rFonts w:ascii="Arial" w:eastAsia="Times New Roman" w:hAnsi="Arial" w:cs="Arial"/>
          <w:b/>
          <w:sz w:val="24"/>
          <w:szCs w:val="24"/>
        </w:rPr>
        <w:t xml:space="preserve"> (DLHE)</w:t>
      </w:r>
      <w:r w:rsidR="008D4065">
        <w:rPr>
          <w:rFonts w:ascii="Arial" w:eastAsia="Times New Roman" w:hAnsi="Arial" w:cs="Arial"/>
          <w:b/>
          <w:sz w:val="24"/>
          <w:szCs w:val="24"/>
        </w:rPr>
        <w:br/>
      </w:r>
    </w:p>
    <w:p w14:paraId="7AF83FCE" w14:textId="44D52612" w:rsidR="00355788" w:rsidRDefault="008D4065" w:rsidP="00355788">
      <w:pPr>
        <w:pStyle w:val="ListParagraph"/>
        <w:spacing w:after="288" w:line="240" w:lineRule="auto"/>
        <w:ind w:left="862"/>
        <w:rPr>
          <w:rFonts w:ascii="Arial" w:eastAsia="Times New Roman" w:hAnsi="Arial" w:cs="Arial"/>
          <w:sz w:val="24"/>
          <w:szCs w:val="24"/>
        </w:rPr>
      </w:pPr>
      <w:r>
        <w:rPr>
          <w:rFonts w:ascii="Arial" w:eastAsia="Times New Roman" w:hAnsi="Arial" w:cs="Arial"/>
          <w:sz w:val="24"/>
          <w:szCs w:val="24"/>
        </w:rPr>
        <w:t>Whil</w:t>
      </w:r>
      <w:r w:rsidR="00436AE8">
        <w:rPr>
          <w:rFonts w:ascii="Arial" w:eastAsia="Times New Roman" w:hAnsi="Arial" w:cs="Arial"/>
          <w:sz w:val="24"/>
          <w:szCs w:val="24"/>
        </w:rPr>
        <w:t>e</w:t>
      </w:r>
      <w:r>
        <w:rPr>
          <w:rFonts w:ascii="Arial" w:eastAsia="Times New Roman" w:hAnsi="Arial" w:cs="Arial"/>
          <w:sz w:val="24"/>
          <w:szCs w:val="24"/>
        </w:rPr>
        <w:t xml:space="preserve"> we recognise that DLHE is likely to be used as it is (for the vast majority of providers) a common metric, we would echo the concerns of others about its robustness as a measure of teaching excellence:</w:t>
      </w:r>
      <w:r>
        <w:rPr>
          <w:rFonts w:ascii="Arial" w:eastAsia="Times New Roman" w:hAnsi="Arial" w:cs="Arial"/>
          <w:sz w:val="24"/>
          <w:szCs w:val="24"/>
        </w:rPr>
        <w:br/>
      </w:r>
    </w:p>
    <w:p w14:paraId="20B4B707" w14:textId="3C835848" w:rsidR="008D4065" w:rsidRPr="00355788" w:rsidRDefault="00436AE8" w:rsidP="008D4065">
      <w:pPr>
        <w:pStyle w:val="ListParagraph"/>
        <w:numPr>
          <w:ilvl w:val="0"/>
          <w:numId w:val="37"/>
        </w:numPr>
        <w:spacing w:after="288" w:line="240" w:lineRule="auto"/>
        <w:rPr>
          <w:rFonts w:ascii="Arial" w:eastAsia="Times New Roman" w:hAnsi="Arial" w:cs="Arial"/>
          <w:sz w:val="24"/>
          <w:szCs w:val="24"/>
        </w:rPr>
      </w:pPr>
      <w:r>
        <w:rPr>
          <w:rFonts w:ascii="Arial" w:eastAsia="Times New Roman" w:hAnsi="Arial" w:cs="Arial"/>
          <w:sz w:val="24"/>
          <w:szCs w:val="24"/>
        </w:rPr>
        <w:t>e</w:t>
      </w:r>
      <w:r w:rsidR="008D4065">
        <w:rPr>
          <w:rFonts w:ascii="Arial" w:eastAsia="Times New Roman" w:hAnsi="Arial" w:cs="Arial"/>
          <w:sz w:val="24"/>
          <w:szCs w:val="24"/>
        </w:rPr>
        <w:t xml:space="preserve">mployment after six months may be </w:t>
      </w:r>
      <w:r w:rsidR="005A4F04">
        <w:rPr>
          <w:rFonts w:ascii="Arial" w:eastAsia="Times New Roman" w:hAnsi="Arial" w:cs="Arial"/>
          <w:sz w:val="24"/>
          <w:szCs w:val="24"/>
        </w:rPr>
        <w:t xml:space="preserve">skewed by a range of factors which are unrelated to institutions or the sector. For example, the time taken to find employment depends on the state of the graduate labour market and many graduates may take time out before further study. In general terms, this measure is </w:t>
      </w:r>
      <w:r w:rsidR="008D4065">
        <w:rPr>
          <w:rFonts w:ascii="Arial" w:eastAsia="Times New Roman" w:hAnsi="Arial" w:cs="Arial"/>
          <w:sz w:val="24"/>
          <w:szCs w:val="24"/>
        </w:rPr>
        <w:t>as much a product of demographic and geographic factors and/or of a student’s prior achievement and social capital as of the quality of undergraduate teaching</w:t>
      </w:r>
      <w:r w:rsidR="006C347F">
        <w:rPr>
          <w:rFonts w:ascii="Arial" w:eastAsia="Times New Roman" w:hAnsi="Arial" w:cs="Arial"/>
          <w:sz w:val="24"/>
          <w:szCs w:val="24"/>
        </w:rPr>
        <w:t xml:space="preserve">. Any use of the DLHE must </w:t>
      </w:r>
      <w:r w:rsidR="00234CD5">
        <w:rPr>
          <w:rFonts w:ascii="Arial" w:eastAsia="Times New Roman" w:hAnsi="Arial" w:cs="Arial"/>
          <w:sz w:val="24"/>
          <w:szCs w:val="24"/>
        </w:rPr>
        <w:t xml:space="preserve">therefore </w:t>
      </w:r>
      <w:r w:rsidR="006C347F">
        <w:rPr>
          <w:rFonts w:ascii="Arial" w:eastAsia="Times New Roman" w:hAnsi="Arial" w:cs="Arial"/>
          <w:sz w:val="24"/>
          <w:szCs w:val="24"/>
        </w:rPr>
        <w:t>be context-sensitive</w:t>
      </w:r>
      <w:r>
        <w:rPr>
          <w:rFonts w:ascii="Arial" w:eastAsia="Times New Roman" w:hAnsi="Arial" w:cs="Arial"/>
          <w:sz w:val="24"/>
          <w:szCs w:val="24"/>
        </w:rPr>
        <w:t>.</w:t>
      </w:r>
    </w:p>
    <w:p w14:paraId="4FDE3E51" w14:textId="77777777" w:rsidR="00355788" w:rsidRPr="00355788" w:rsidRDefault="00355788" w:rsidP="00355788">
      <w:pPr>
        <w:pStyle w:val="ListParagraph"/>
        <w:spacing w:after="288" w:line="240" w:lineRule="auto"/>
        <w:ind w:left="862"/>
        <w:rPr>
          <w:rFonts w:ascii="Arial" w:eastAsia="Times New Roman" w:hAnsi="Arial" w:cs="Arial"/>
          <w:sz w:val="24"/>
          <w:szCs w:val="24"/>
        </w:rPr>
      </w:pPr>
    </w:p>
    <w:p w14:paraId="1C097ACD" w14:textId="068D82DF" w:rsidR="008D4065" w:rsidRDefault="00355788" w:rsidP="008D4065">
      <w:pPr>
        <w:pStyle w:val="ListParagraph"/>
        <w:numPr>
          <w:ilvl w:val="0"/>
          <w:numId w:val="29"/>
        </w:numPr>
        <w:spacing w:after="288" w:line="240" w:lineRule="auto"/>
        <w:rPr>
          <w:rFonts w:ascii="Arial" w:eastAsia="Times New Roman" w:hAnsi="Arial" w:cs="Arial"/>
          <w:sz w:val="24"/>
          <w:szCs w:val="24"/>
        </w:rPr>
      </w:pPr>
      <w:r w:rsidRPr="00355788">
        <w:rPr>
          <w:rFonts w:ascii="Arial" w:eastAsia="Times New Roman" w:hAnsi="Arial" w:cs="Arial"/>
          <w:b/>
          <w:sz w:val="24"/>
          <w:szCs w:val="24"/>
        </w:rPr>
        <w:t>National Student Survey</w:t>
      </w:r>
      <w:r w:rsidR="00F5009C">
        <w:rPr>
          <w:rFonts w:ascii="Arial" w:eastAsia="Times New Roman" w:hAnsi="Arial" w:cs="Arial"/>
          <w:b/>
          <w:sz w:val="24"/>
          <w:szCs w:val="24"/>
        </w:rPr>
        <w:br/>
      </w:r>
      <w:r w:rsidRPr="00355788">
        <w:rPr>
          <w:rFonts w:ascii="Arial" w:eastAsia="Times New Roman" w:hAnsi="Arial" w:cs="Arial"/>
          <w:b/>
          <w:sz w:val="24"/>
          <w:szCs w:val="24"/>
        </w:rPr>
        <w:br/>
      </w:r>
      <w:r w:rsidRPr="00355788">
        <w:rPr>
          <w:rFonts w:ascii="Arial" w:eastAsia="Times New Roman" w:hAnsi="Arial" w:cs="Arial"/>
          <w:sz w:val="24"/>
          <w:szCs w:val="24"/>
        </w:rPr>
        <w:t xml:space="preserve">Notwithstanding the concern about using a </w:t>
      </w:r>
      <w:r w:rsidR="005909C2" w:rsidRPr="00355788">
        <w:rPr>
          <w:rFonts w:ascii="Arial" w:eastAsia="Times New Roman" w:hAnsi="Arial" w:cs="Arial"/>
          <w:sz w:val="24"/>
          <w:szCs w:val="24"/>
        </w:rPr>
        <w:t xml:space="preserve">satisfaction </w:t>
      </w:r>
      <w:r w:rsidRPr="00355788">
        <w:rPr>
          <w:rFonts w:ascii="Arial" w:eastAsia="Times New Roman" w:hAnsi="Arial" w:cs="Arial"/>
          <w:sz w:val="24"/>
          <w:szCs w:val="24"/>
        </w:rPr>
        <w:t xml:space="preserve">questionnaire as a proxy for teaching </w:t>
      </w:r>
      <w:r w:rsidR="005909C2" w:rsidRPr="00355788">
        <w:rPr>
          <w:rFonts w:ascii="Arial" w:eastAsia="Times New Roman" w:hAnsi="Arial" w:cs="Arial"/>
          <w:sz w:val="24"/>
          <w:szCs w:val="24"/>
        </w:rPr>
        <w:t>excellence</w:t>
      </w:r>
      <w:r w:rsidRPr="00355788">
        <w:rPr>
          <w:rFonts w:ascii="Arial" w:eastAsia="Times New Roman" w:hAnsi="Arial" w:cs="Arial"/>
          <w:sz w:val="24"/>
          <w:szCs w:val="24"/>
        </w:rPr>
        <w:t xml:space="preserve">, we recognise that student </w:t>
      </w:r>
      <w:r w:rsidR="00504FF6">
        <w:rPr>
          <w:rFonts w:ascii="Arial" w:eastAsia="Times New Roman" w:hAnsi="Arial" w:cs="Arial"/>
          <w:sz w:val="24"/>
          <w:szCs w:val="24"/>
        </w:rPr>
        <w:t>views</w:t>
      </w:r>
      <w:r w:rsidRPr="00355788">
        <w:rPr>
          <w:rFonts w:ascii="Arial" w:eastAsia="Times New Roman" w:hAnsi="Arial" w:cs="Arial"/>
          <w:sz w:val="24"/>
          <w:szCs w:val="24"/>
        </w:rPr>
        <w:t xml:space="preserve"> on</w:t>
      </w:r>
      <w:r w:rsidR="00504FF6">
        <w:rPr>
          <w:rFonts w:ascii="Arial" w:eastAsia="Times New Roman" w:hAnsi="Arial" w:cs="Arial"/>
          <w:sz w:val="24"/>
          <w:szCs w:val="24"/>
        </w:rPr>
        <w:t xml:space="preserve"> </w:t>
      </w:r>
      <w:r w:rsidR="00CE724A" w:rsidRPr="00355788">
        <w:rPr>
          <w:rFonts w:ascii="Arial" w:eastAsia="Times New Roman" w:hAnsi="Arial" w:cs="Arial"/>
          <w:sz w:val="24"/>
          <w:szCs w:val="24"/>
        </w:rPr>
        <w:t xml:space="preserve">assessment and feedback </w:t>
      </w:r>
      <w:r w:rsidRPr="00355788">
        <w:rPr>
          <w:rFonts w:ascii="Arial" w:eastAsia="Times New Roman" w:hAnsi="Arial" w:cs="Arial"/>
          <w:sz w:val="24"/>
          <w:szCs w:val="24"/>
        </w:rPr>
        <w:t>provide a valuable insight into institutional performance. However, we would stress that whil</w:t>
      </w:r>
      <w:r w:rsidR="007B3A17">
        <w:rPr>
          <w:rFonts w:ascii="Arial" w:eastAsia="Times New Roman" w:hAnsi="Arial" w:cs="Arial"/>
          <w:sz w:val="24"/>
          <w:szCs w:val="24"/>
        </w:rPr>
        <w:t>e</w:t>
      </w:r>
      <w:r w:rsidRPr="00355788">
        <w:rPr>
          <w:rFonts w:ascii="Arial" w:eastAsia="Times New Roman" w:hAnsi="Arial" w:cs="Arial"/>
          <w:sz w:val="24"/>
          <w:szCs w:val="24"/>
        </w:rPr>
        <w:t xml:space="preserve"> </w:t>
      </w:r>
      <w:r w:rsidR="00CE724A" w:rsidRPr="00355788">
        <w:rPr>
          <w:rFonts w:ascii="Arial" w:eastAsia="Times New Roman" w:hAnsi="Arial" w:cs="Arial"/>
          <w:sz w:val="24"/>
          <w:szCs w:val="24"/>
        </w:rPr>
        <w:t xml:space="preserve">these two </w:t>
      </w:r>
      <w:r w:rsidR="000E2C42">
        <w:rPr>
          <w:rFonts w:ascii="Arial" w:eastAsia="Times New Roman" w:hAnsi="Arial" w:cs="Arial"/>
          <w:sz w:val="24"/>
          <w:szCs w:val="24"/>
        </w:rPr>
        <w:t>elements are often conflated,</w:t>
      </w:r>
      <w:r w:rsidR="00CE724A" w:rsidRPr="00355788">
        <w:rPr>
          <w:rFonts w:ascii="Arial" w:eastAsia="Times New Roman" w:hAnsi="Arial" w:cs="Arial"/>
          <w:sz w:val="24"/>
          <w:szCs w:val="24"/>
        </w:rPr>
        <w:t xml:space="preserve"> </w:t>
      </w:r>
      <w:r w:rsidRPr="00355788">
        <w:rPr>
          <w:rFonts w:ascii="Arial" w:eastAsia="Times New Roman" w:hAnsi="Arial" w:cs="Arial"/>
          <w:sz w:val="24"/>
          <w:szCs w:val="24"/>
        </w:rPr>
        <w:t xml:space="preserve">they </w:t>
      </w:r>
      <w:r w:rsidR="00CE724A" w:rsidRPr="00355788">
        <w:rPr>
          <w:rFonts w:ascii="Arial" w:eastAsia="Times New Roman" w:hAnsi="Arial" w:cs="Arial"/>
          <w:sz w:val="24"/>
          <w:szCs w:val="24"/>
        </w:rPr>
        <w:t>are separate</w:t>
      </w:r>
      <w:r w:rsidRPr="00355788">
        <w:rPr>
          <w:rFonts w:ascii="Arial" w:eastAsia="Times New Roman" w:hAnsi="Arial" w:cs="Arial"/>
          <w:sz w:val="24"/>
          <w:szCs w:val="24"/>
        </w:rPr>
        <w:t xml:space="preserve"> indicators of teaching quality</w:t>
      </w:r>
      <w:r w:rsidR="009815D1">
        <w:rPr>
          <w:rFonts w:ascii="Arial" w:eastAsia="Times New Roman" w:hAnsi="Arial" w:cs="Arial"/>
          <w:sz w:val="24"/>
          <w:szCs w:val="24"/>
        </w:rPr>
        <w:t>. For example,</w:t>
      </w:r>
      <w:r w:rsidR="00CE724A" w:rsidRPr="00355788">
        <w:rPr>
          <w:rFonts w:ascii="Arial" w:eastAsia="Times New Roman" w:hAnsi="Arial" w:cs="Arial"/>
          <w:sz w:val="24"/>
          <w:szCs w:val="24"/>
        </w:rPr>
        <w:t xml:space="preserve"> the assessment </w:t>
      </w:r>
      <w:r w:rsidRPr="00355788">
        <w:rPr>
          <w:rFonts w:ascii="Arial" w:eastAsia="Times New Roman" w:hAnsi="Arial" w:cs="Arial"/>
          <w:sz w:val="24"/>
          <w:szCs w:val="24"/>
        </w:rPr>
        <w:t xml:space="preserve">arrangements </w:t>
      </w:r>
      <w:r w:rsidR="00CE724A" w:rsidRPr="00355788">
        <w:rPr>
          <w:rFonts w:ascii="Arial" w:eastAsia="Times New Roman" w:hAnsi="Arial" w:cs="Arial"/>
          <w:sz w:val="24"/>
          <w:szCs w:val="24"/>
        </w:rPr>
        <w:t xml:space="preserve">could be </w:t>
      </w:r>
      <w:r w:rsidRPr="00355788">
        <w:rPr>
          <w:rFonts w:ascii="Arial" w:eastAsia="Times New Roman" w:hAnsi="Arial" w:cs="Arial"/>
          <w:sz w:val="24"/>
          <w:szCs w:val="24"/>
        </w:rPr>
        <w:t>considered fair (</w:t>
      </w:r>
      <w:r w:rsidR="00504FF6">
        <w:rPr>
          <w:rFonts w:ascii="Arial" w:eastAsia="Times New Roman" w:hAnsi="Arial" w:cs="Arial"/>
          <w:sz w:val="24"/>
          <w:szCs w:val="24"/>
        </w:rPr>
        <w:t xml:space="preserve">NSS </w:t>
      </w:r>
      <w:r w:rsidRPr="00355788">
        <w:rPr>
          <w:rFonts w:ascii="Arial" w:eastAsia="Times New Roman" w:hAnsi="Arial" w:cs="Arial"/>
          <w:sz w:val="24"/>
          <w:szCs w:val="24"/>
        </w:rPr>
        <w:t>question 6)</w:t>
      </w:r>
      <w:r w:rsidR="00CE724A" w:rsidRPr="00355788">
        <w:rPr>
          <w:rFonts w:ascii="Arial" w:eastAsia="Times New Roman" w:hAnsi="Arial" w:cs="Arial"/>
          <w:sz w:val="24"/>
          <w:szCs w:val="24"/>
        </w:rPr>
        <w:t xml:space="preserve">, but feedback might </w:t>
      </w:r>
      <w:r w:rsidRPr="00355788">
        <w:rPr>
          <w:rFonts w:ascii="Arial" w:eastAsia="Times New Roman" w:hAnsi="Arial" w:cs="Arial"/>
          <w:sz w:val="24"/>
          <w:szCs w:val="24"/>
        </w:rPr>
        <w:t xml:space="preserve">not have </w:t>
      </w:r>
      <w:r w:rsidR="00CE724A" w:rsidRPr="00355788">
        <w:rPr>
          <w:rFonts w:ascii="Arial" w:eastAsia="Times New Roman" w:hAnsi="Arial" w:cs="Arial"/>
          <w:sz w:val="24"/>
          <w:szCs w:val="24"/>
        </w:rPr>
        <w:t>be</w:t>
      </w:r>
      <w:r w:rsidRPr="00355788">
        <w:rPr>
          <w:rFonts w:ascii="Arial" w:eastAsia="Times New Roman" w:hAnsi="Arial" w:cs="Arial"/>
          <w:sz w:val="24"/>
          <w:szCs w:val="24"/>
        </w:rPr>
        <w:t>en prompt (</w:t>
      </w:r>
      <w:r w:rsidR="00504FF6">
        <w:rPr>
          <w:rFonts w:ascii="Arial" w:eastAsia="Times New Roman" w:hAnsi="Arial" w:cs="Arial"/>
          <w:sz w:val="24"/>
          <w:szCs w:val="24"/>
        </w:rPr>
        <w:t xml:space="preserve">NSS </w:t>
      </w:r>
      <w:r w:rsidRPr="00355788">
        <w:rPr>
          <w:rFonts w:ascii="Arial" w:eastAsia="Times New Roman" w:hAnsi="Arial" w:cs="Arial"/>
          <w:sz w:val="24"/>
          <w:szCs w:val="24"/>
        </w:rPr>
        <w:t>question 7)</w:t>
      </w:r>
      <w:r w:rsidR="00CE724A" w:rsidRPr="00355788">
        <w:rPr>
          <w:rFonts w:ascii="Arial" w:eastAsia="Times New Roman" w:hAnsi="Arial" w:cs="Arial"/>
          <w:sz w:val="24"/>
          <w:szCs w:val="24"/>
        </w:rPr>
        <w:t>. We understand that the results of these two metrics can be separately presented and would support this.</w:t>
      </w:r>
      <w:r w:rsidRPr="00355788">
        <w:rPr>
          <w:rFonts w:ascii="Arial" w:eastAsia="Times New Roman" w:hAnsi="Arial" w:cs="Arial"/>
          <w:sz w:val="24"/>
          <w:szCs w:val="24"/>
        </w:rPr>
        <w:br/>
      </w:r>
    </w:p>
    <w:p w14:paraId="32B8C7FD" w14:textId="7DE250EB" w:rsidR="008D4065" w:rsidRDefault="008D4065" w:rsidP="008D4065">
      <w:pPr>
        <w:pStyle w:val="ListParagraph"/>
        <w:spacing w:after="288" w:line="240" w:lineRule="auto"/>
        <w:ind w:left="142"/>
        <w:rPr>
          <w:rFonts w:ascii="Arial" w:eastAsia="Times New Roman" w:hAnsi="Arial" w:cs="Arial"/>
          <w:sz w:val="24"/>
          <w:szCs w:val="24"/>
        </w:rPr>
      </w:pPr>
      <w:r w:rsidRPr="008D4065">
        <w:rPr>
          <w:rFonts w:ascii="Arial" w:eastAsia="Times New Roman" w:hAnsi="Arial" w:cs="Arial"/>
          <w:b/>
          <w:sz w:val="24"/>
          <w:szCs w:val="24"/>
        </w:rPr>
        <w:t>We recommend</w:t>
      </w:r>
      <w:r w:rsidR="007B3A17">
        <w:rPr>
          <w:rFonts w:ascii="Arial" w:eastAsia="Times New Roman" w:hAnsi="Arial" w:cs="Arial"/>
          <w:b/>
          <w:sz w:val="24"/>
          <w:szCs w:val="24"/>
        </w:rPr>
        <w:t>:</w:t>
      </w:r>
      <w:r w:rsidRPr="008D4065">
        <w:rPr>
          <w:rFonts w:ascii="Arial" w:eastAsia="Times New Roman" w:hAnsi="Arial" w:cs="Arial"/>
          <w:b/>
          <w:sz w:val="24"/>
          <w:szCs w:val="24"/>
        </w:rPr>
        <w:br/>
      </w:r>
    </w:p>
    <w:p w14:paraId="2ABC62B8" w14:textId="65992937" w:rsidR="007B3A17" w:rsidRPr="007B3A17" w:rsidRDefault="008D4065" w:rsidP="008D4065">
      <w:pPr>
        <w:pStyle w:val="ListParagraph"/>
        <w:numPr>
          <w:ilvl w:val="0"/>
          <w:numId w:val="33"/>
        </w:numPr>
        <w:spacing w:after="288" w:line="240" w:lineRule="auto"/>
        <w:rPr>
          <w:rFonts w:eastAsia="Times New Roman" w:cs="Times New Roman"/>
          <w:szCs w:val="24"/>
        </w:rPr>
      </w:pPr>
      <w:proofErr w:type="gramStart"/>
      <w:r w:rsidRPr="008D4065">
        <w:rPr>
          <w:rFonts w:ascii="Arial" w:eastAsia="Times New Roman" w:hAnsi="Arial" w:cs="Arial"/>
          <w:sz w:val="24"/>
          <w:szCs w:val="24"/>
        </w:rPr>
        <w:t>that</w:t>
      </w:r>
      <w:proofErr w:type="gramEnd"/>
      <w:r w:rsidR="00355788" w:rsidRPr="008D4065">
        <w:rPr>
          <w:rFonts w:ascii="Arial" w:eastAsia="Times New Roman" w:hAnsi="Arial" w:cs="Arial"/>
          <w:sz w:val="24"/>
          <w:szCs w:val="24"/>
        </w:rPr>
        <w:t xml:space="preserve"> BIS consider</w:t>
      </w:r>
      <w:r w:rsidR="007B3A17">
        <w:rPr>
          <w:rFonts w:ascii="Arial" w:eastAsia="Times New Roman" w:hAnsi="Arial" w:cs="Arial"/>
          <w:sz w:val="24"/>
          <w:szCs w:val="24"/>
        </w:rPr>
        <w:t>s</w:t>
      </w:r>
      <w:r w:rsidR="00355788" w:rsidRPr="008D4065">
        <w:rPr>
          <w:rFonts w:ascii="Arial" w:eastAsia="Times New Roman" w:hAnsi="Arial" w:cs="Arial"/>
          <w:sz w:val="24"/>
          <w:szCs w:val="24"/>
        </w:rPr>
        <w:t xml:space="preserve"> the use </w:t>
      </w:r>
      <w:r w:rsidRPr="008D4065">
        <w:rPr>
          <w:rFonts w:ascii="Arial" w:eastAsia="Times New Roman" w:hAnsi="Arial" w:cs="Arial"/>
          <w:sz w:val="24"/>
          <w:szCs w:val="24"/>
        </w:rPr>
        <w:t xml:space="preserve">as soon as possible </w:t>
      </w:r>
      <w:r w:rsidR="00355788" w:rsidRPr="008D4065">
        <w:rPr>
          <w:rFonts w:ascii="Arial" w:eastAsia="Times New Roman" w:hAnsi="Arial" w:cs="Arial"/>
          <w:sz w:val="24"/>
          <w:szCs w:val="24"/>
        </w:rPr>
        <w:t>of the</w:t>
      </w:r>
      <w:r w:rsidR="00355788" w:rsidRPr="008D4065">
        <w:rPr>
          <w:rFonts w:ascii="Arial" w:eastAsia="Times New Roman" w:hAnsi="Arial" w:cs="Arial"/>
          <w:b/>
          <w:sz w:val="24"/>
          <w:szCs w:val="24"/>
        </w:rPr>
        <w:t xml:space="preserve"> </w:t>
      </w:r>
      <w:r w:rsidR="006C44FB" w:rsidRPr="006C44FB">
        <w:rPr>
          <w:rFonts w:ascii="Arial" w:eastAsia="Times New Roman" w:hAnsi="Arial" w:cs="Arial"/>
          <w:sz w:val="24"/>
          <w:szCs w:val="24"/>
        </w:rPr>
        <w:t>HEA’s</w:t>
      </w:r>
      <w:r w:rsidR="006C44FB">
        <w:rPr>
          <w:rFonts w:ascii="Arial" w:eastAsia="Times New Roman" w:hAnsi="Arial" w:cs="Arial"/>
          <w:b/>
          <w:sz w:val="24"/>
          <w:szCs w:val="24"/>
        </w:rPr>
        <w:t xml:space="preserve"> </w:t>
      </w:r>
      <w:r w:rsidR="00355788" w:rsidRPr="008D4065">
        <w:rPr>
          <w:rFonts w:ascii="Arial" w:eastAsia="Times New Roman" w:hAnsi="Arial" w:cs="Arial"/>
          <w:sz w:val="24"/>
          <w:szCs w:val="24"/>
        </w:rPr>
        <w:t xml:space="preserve">UK Engagement </w:t>
      </w:r>
      <w:r w:rsidR="00CE724A" w:rsidRPr="008D4065">
        <w:rPr>
          <w:rFonts w:ascii="Arial" w:eastAsia="Times New Roman" w:hAnsi="Arial" w:cs="Arial"/>
          <w:sz w:val="24"/>
          <w:szCs w:val="24"/>
        </w:rPr>
        <w:t>S</w:t>
      </w:r>
      <w:r w:rsidR="00355788" w:rsidRPr="008D4065">
        <w:rPr>
          <w:rFonts w:ascii="Arial" w:eastAsia="Times New Roman" w:hAnsi="Arial" w:cs="Arial"/>
          <w:sz w:val="24"/>
          <w:szCs w:val="24"/>
        </w:rPr>
        <w:t>urvey</w:t>
      </w:r>
      <w:r w:rsidR="00CE724A" w:rsidRPr="008D4065">
        <w:rPr>
          <w:rFonts w:ascii="Arial" w:eastAsia="Times New Roman" w:hAnsi="Arial" w:cs="Arial"/>
          <w:sz w:val="24"/>
          <w:szCs w:val="24"/>
        </w:rPr>
        <w:t xml:space="preserve"> </w:t>
      </w:r>
      <w:r w:rsidR="007B3A17">
        <w:rPr>
          <w:rFonts w:ascii="Arial" w:eastAsia="Times New Roman" w:hAnsi="Arial" w:cs="Arial"/>
          <w:sz w:val="24"/>
          <w:szCs w:val="24"/>
        </w:rPr>
        <w:t xml:space="preserve">(UKES) </w:t>
      </w:r>
      <w:r w:rsidR="00CE724A" w:rsidRPr="008D4065">
        <w:rPr>
          <w:rFonts w:ascii="Arial" w:eastAsia="Times New Roman" w:hAnsi="Arial" w:cs="Arial"/>
          <w:sz w:val="24"/>
          <w:szCs w:val="24"/>
        </w:rPr>
        <w:t xml:space="preserve">as a better measure of how far </w:t>
      </w:r>
      <w:r w:rsidR="00CE724A" w:rsidRPr="007B3A17">
        <w:rPr>
          <w:rFonts w:ascii="Arial" w:eastAsia="Times New Roman" w:hAnsi="Arial" w:cs="Arial"/>
          <w:sz w:val="24"/>
          <w:szCs w:val="24"/>
        </w:rPr>
        <w:t>students have been engaged and of how much they have engaged in their studies.</w:t>
      </w:r>
      <w:r w:rsidR="00A4529E">
        <w:rPr>
          <w:rFonts w:ascii="Arial" w:eastAsia="Times New Roman" w:hAnsi="Arial" w:cs="Arial"/>
          <w:sz w:val="24"/>
          <w:szCs w:val="24"/>
        </w:rPr>
        <w:t xml:space="preserve"> Please note that UKES </w:t>
      </w:r>
      <w:r w:rsidR="004001CB">
        <w:rPr>
          <w:rFonts w:ascii="Arial" w:eastAsia="Times New Roman" w:hAnsi="Arial" w:cs="Arial"/>
          <w:sz w:val="24"/>
          <w:szCs w:val="24"/>
        </w:rPr>
        <w:t>i</w:t>
      </w:r>
      <w:r w:rsidR="00A4529E">
        <w:rPr>
          <w:rFonts w:ascii="Arial" w:eastAsia="Times New Roman" w:hAnsi="Arial" w:cs="Arial"/>
          <w:sz w:val="24"/>
          <w:szCs w:val="24"/>
        </w:rPr>
        <w:t>s currently optional;</w:t>
      </w:r>
      <w:r w:rsidR="00355788" w:rsidRPr="007B3A17">
        <w:rPr>
          <w:rFonts w:ascii="Arial" w:eastAsia="Times New Roman" w:hAnsi="Arial" w:cs="Arial"/>
          <w:sz w:val="24"/>
          <w:szCs w:val="24"/>
        </w:rPr>
        <w:t xml:space="preserve"> </w:t>
      </w:r>
    </w:p>
    <w:p w14:paraId="75DD139E" w14:textId="3FCF18F2" w:rsidR="006C347F" w:rsidRPr="009815D1" w:rsidRDefault="006C347F" w:rsidP="00A4529E">
      <w:pPr>
        <w:pStyle w:val="ListParagraph"/>
        <w:spacing w:after="288" w:line="240" w:lineRule="auto"/>
        <w:ind w:left="0"/>
        <w:rPr>
          <w:rFonts w:eastAsia="Times New Roman" w:cs="Times New Roman"/>
          <w:szCs w:val="24"/>
        </w:rPr>
      </w:pPr>
    </w:p>
    <w:p w14:paraId="3D468504" w14:textId="6445AAD8" w:rsidR="008D4065" w:rsidRDefault="006C347F" w:rsidP="008D4065">
      <w:pPr>
        <w:pStyle w:val="ListParagraph"/>
        <w:numPr>
          <w:ilvl w:val="0"/>
          <w:numId w:val="33"/>
        </w:numPr>
        <w:spacing w:after="288" w:line="240" w:lineRule="auto"/>
        <w:rPr>
          <w:rFonts w:eastAsia="Times New Roman" w:cs="Times New Roman"/>
          <w:szCs w:val="24"/>
        </w:rPr>
      </w:pPr>
      <w:proofErr w:type="gramStart"/>
      <w:r>
        <w:rPr>
          <w:rFonts w:ascii="Arial" w:eastAsia="Times New Roman" w:hAnsi="Arial" w:cs="Arial"/>
          <w:sz w:val="24"/>
          <w:szCs w:val="24"/>
        </w:rPr>
        <w:t>that</w:t>
      </w:r>
      <w:proofErr w:type="gramEnd"/>
      <w:r>
        <w:rPr>
          <w:rFonts w:ascii="Arial" w:eastAsia="Times New Roman" w:hAnsi="Arial" w:cs="Arial"/>
          <w:sz w:val="24"/>
          <w:szCs w:val="24"/>
        </w:rPr>
        <w:t xml:space="preserve"> BIS consider</w:t>
      </w:r>
      <w:r w:rsidR="007B3A17">
        <w:rPr>
          <w:rFonts w:ascii="Arial" w:eastAsia="Times New Roman" w:hAnsi="Arial" w:cs="Arial"/>
          <w:sz w:val="24"/>
          <w:szCs w:val="24"/>
        </w:rPr>
        <w:t>s</w:t>
      </w:r>
      <w:r>
        <w:rPr>
          <w:rFonts w:ascii="Arial" w:eastAsia="Times New Roman" w:hAnsi="Arial" w:cs="Arial"/>
          <w:sz w:val="24"/>
          <w:szCs w:val="24"/>
        </w:rPr>
        <w:t xml:space="preserve"> student </w:t>
      </w:r>
      <w:r w:rsidRPr="007B3A17">
        <w:rPr>
          <w:rFonts w:ascii="Arial" w:eastAsia="Times New Roman" w:hAnsi="Arial" w:cs="Arial"/>
          <w:sz w:val="24"/>
          <w:szCs w:val="24"/>
        </w:rPr>
        <w:t>employability (rather</w:t>
      </w:r>
      <w:r>
        <w:rPr>
          <w:rFonts w:ascii="Arial" w:eastAsia="Times New Roman" w:hAnsi="Arial" w:cs="Arial"/>
          <w:sz w:val="24"/>
          <w:szCs w:val="24"/>
        </w:rPr>
        <w:t xml:space="preserve"> than employment) as a measure of teaching excellence</w:t>
      </w:r>
      <w:r w:rsidR="009815D1">
        <w:rPr>
          <w:rFonts w:ascii="Arial" w:eastAsia="Times New Roman" w:hAnsi="Arial" w:cs="Arial"/>
          <w:sz w:val="24"/>
          <w:szCs w:val="24"/>
        </w:rPr>
        <w:t xml:space="preserve">. Equipping students with the knowledge, skills and social capital to secure employment is an institution-wide responsibility. The HEA has produced with the sector a </w:t>
      </w:r>
      <w:r w:rsidR="009815D1">
        <w:rPr>
          <w:rFonts w:ascii="Arial" w:eastAsia="Times New Roman" w:hAnsi="Arial" w:cs="Arial"/>
          <w:i/>
          <w:sz w:val="24"/>
          <w:szCs w:val="24"/>
        </w:rPr>
        <w:t>Framework for embedding employability in higher education</w:t>
      </w:r>
      <w:r w:rsidR="009815D1">
        <w:rPr>
          <w:rFonts w:ascii="Arial" w:eastAsia="Times New Roman" w:hAnsi="Arial" w:cs="Arial"/>
          <w:sz w:val="24"/>
          <w:szCs w:val="24"/>
        </w:rPr>
        <w:t xml:space="preserve"> and institutions are currently piloting ways of measuring employability as part of the Learning Gain process</w:t>
      </w:r>
      <w:r w:rsidR="007B3A17">
        <w:rPr>
          <w:rFonts w:ascii="Arial" w:eastAsia="Times New Roman" w:hAnsi="Arial" w:cs="Arial"/>
          <w:sz w:val="24"/>
          <w:szCs w:val="24"/>
        </w:rPr>
        <w:t>;</w:t>
      </w:r>
      <w:r w:rsidR="00504FF6">
        <w:rPr>
          <w:rFonts w:ascii="Arial" w:eastAsia="Times New Roman" w:hAnsi="Arial" w:cs="Arial"/>
          <w:sz w:val="24"/>
          <w:szCs w:val="24"/>
        </w:rPr>
        <w:br/>
      </w:r>
    </w:p>
    <w:p w14:paraId="74B45FC8" w14:textId="053B5EA3" w:rsidR="0034587E" w:rsidRPr="00722CC8" w:rsidRDefault="0034587E" w:rsidP="007118D4">
      <w:pPr>
        <w:pStyle w:val="ListParagraph"/>
        <w:numPr>
          <w:ilvl w:val="0"/>
          <w:numId w:val="33"/>
        </w:numPr>
        <w:spacing w:after="288" w:line="240" w:lineRule="auto"/>
        <w:rPr>
          <w:rFonts w:eastAsia="Times New Roman" w:cs="Times New Roman"/>
          <w:b/>
        </w:rPr>
      </w:pPr>
      <w:r w:rsidRPr="008D4065">
        <w:rPr>
          <w:rFonts w:ascii="Arial" w:eastAsia="Times New Roman" w:hAnsi="Arial" w:cs="Arial"/>
          <w:sz w:val="24"/>
        </w:rPr>
        <w:t xml:space="preserve">consideration of </w:t>
      </w:r>
      <w:r w:rsidRPr="007118D4">
        <w:rPr>
          <w:rFonts w:ascii="Arial" w:eastAsia="Times New Roman" w:hAnsi="Arial" w:cs="Arial"/>
          <w:sz w:val="24"/>
        </w:rPr>
        <w:t>selected input measures</w:t>
      </w:r>
      <w:r>
        <w:rPr>
          <w:rFonts w:ascii="Arial" w:eastAsia="Times New Roman" w:hAnsi="Arial" w:cs="Arial"/>
          <w:sz w:val="24"/>
        </w:rPr>
        <w:t xml:space="preserve">, </w:t>
      </w:r>
      <w:r w:rsidRPr="008D4065">
        <w:rPr>
          <w:rFonts w:ascii="Arial" w:eastAsia="Times New Roman" w:hAnsi="Arial" w:cs="Arial"/>
          <w:sz w:val="24"/>
        </w:rPr>
        <w:t>for examp</w:t>
      </w:r>
      <w:r>
        <w:rPr>
          <w:rFonts w:ascii="Arial" w:eastAsia="Times New Roman" w:hAnsi="Arial" w:cs="Arial"/>
          <w:sz w:val="24"/>
        </w:rPr>
        <w:t>le,</w:t>
      </w:r>
      <w:r w:rsidRPr="00722CC8">
        <w:rPr>
          <w:rFonts w:ascii="Arial" w:eastAsia="Times New Roman" w:hAnsi="Arial" w:cs="Arial"/>
          <w:sz w:val="24"/>
        </w:rPr>
        <w:t xml:space="preserve"> </w:t>
      </w:r>
      <w:r>
        <w:rPr>
          <w:rFonts w:ascii="Arial" w:eastAsia="Times New Roman" w:hAnsi="Arial" w:cs="Arial"/>
          <w:sz w:val="24"/>
        </w:rPr>
        <w:t>the number of staff</w:t>
      </w:r>
      <w:r w:rsidR="007118D4">
        <w:rPr>
          <w:rFonts w:ascii="Arial" w:eastAsia="Times New Roman" w:hAnsi="Arial" w:cs="Arial"/>
          <w:sz w:val="24"/>
        </w:rPr>
        <w:t>:</w:t>
      </w:r>
    </w:p>
    <w:p w14:paraId="46CB7783" w14:textId="51AA506E" w:rsidR="0034587E" w:rsidRPr="00722CC8" w:rsidRDefault="0034587E" w:rsidP="007118D4">
      <w:pPr>
        <w:pStyle w:val="ListParagraph"/>
        <w:numPr>
          <w:ilvl w:val="0"/>
          <w:numId w:val="41"/>
        </w:numPr>
        <w:spacing w:after="288" w:line="240" w:lineRule="auto"/>
        <w:rPr>
          <w:rFonts w:eastAsia="Times New Roman" w:cs="Times New Roman"/>
          <w:b/>
        </w:rPr>
      </w:pPr>
      <w:r>
        <w:rPr>
          <w:rFonts w:ascii="Arial" w:eastAsia="Times New Roman" w:hAnsi="Arial" w:cs="Arial"/>
          <w:sz w:val="24"/>
        </w:rPr>
        <w:t>with qualifications to teach in HE</w:t>
      </w:r>
      <w:r w:rsidR="007118D4">
        <w:rPr>
          <w:rFonts w:ascii="Arial" w:eastAsia="Times New Roman" w:hAnsi="Arial" w:cs="Arial"/>
          <w:sz w:val="24"/>
        </w:rPr>
        <w:t>;</w:t>
      </w:r>
    </w:p>
    <w:p w14:paraId="06B4C02C" w14:textId="73169A2B" w:rsidR="0034587E" w:rsidRPr="00722CC8" w:rsidRDefault="0034587E" w:rsidP="007118D4">
      <w:pPr>
        <w:pStyle w:val="ListParagraph"/>
        <w:numPr>
          <w:ilvl w:val="0"/>
          <w:numId w:val="41"/>
        </w:numPr>
        <w:spacing w:after="288" w:line="240" w:lineRule="auto"/>
        <w:rPr>
          <w:rFonts w:eastAsia="Times New Roman" w:cs="Times New Roman"/>
          <w:b/>
        </w:rPr>
      </w:pPr>
      <w:r>
        <w:rPr>
          <w:rFonts w:ascii="Arial" w:eastAsia="Times New Roman" w:hAnsi="Arial" w:cs="Arial"/>
          <w:sz w:val="24"/>
        </w:rPr>
        <w:t>who are recent beneficiaries of continuous professional development accredited by the HEA and are Fellows</w:t>
      </w:r>
      <w:r w:rsidRPr="008D4065">
        <w:rPr>
          <w:rFonts w:ascii="Arial" w:eastAsia="Times New Roman" w:hAnsi="Arial" w:cs="Arial"/>
          <w:sz w:val="24"/>
        </w:rPr>
        <w:t xml:space="preserve"> of </w:t>
      </w:r>
      <w:r>
        <w:rPr>
          <w:rFonts w:ascii="Arial" w:eastAsia="Times New Roman" w:hAnsi="Arial" w:cs="Arial"/>
          <w:sz w:val="24"/>
        </w:rPr>
        <w:t xml:space="preserve">the </w:t>
      </w:r>
      <w:r w:rsidR="007118D4">
        <w:rPr>
          <w:rFonts w:ascii="Arial" w:eastAsia="Times New Roman" w:hAnsi="Arial" w:cs="Arial"/>
          <w:sz w:val="24"/>
        </w:rPr>
        <w:t>HEA;</w:t>
      </w:r>
    </w:p>
    <w:p w14:paraId="5F3D1AD2" w14:textId="15DE8C0A" w:rsidR="0034587E" w:rsidRPr="00722CC8" w:rsidRDefault="0034587E" w:rsidP="007118D4">
      <w:pPr>
        <w:pStyle w:val="ListParagraph"/>
        <w:numPr>
          <w:ilvl w:val="0"/>
          <w:numId w:val="41"/>
        </w:numPr>
        <w:spacing w:after="288" w:line="240" w:lineRule="auto"/>
        <w:rPr>
          <w:rFonts w:eastAsia="Times New Roman" w:cs="Times New Roman"/>
          <w:b/>
        </w:rPr>
      </w:pPr>
      <w:proofErr w:type="gramStart"/>
      <w:r>
        <w:rPr>
          <w:rFonts w:ascii="Arial" w:eastAsia="Times New Roman" w:hAnsi="Arial" w:cs="Arial"/>
          <w:sz w:val="24"/>
        </w:rPr>
        <w:t>who</w:t>
      </w:r>
      <w:proofErr w:type="gramEnd"/>
      <w:r>
        <w:rPr>
          <w:rFonts w:ascii="Arial" w:eastAsia="Times New Roman" w:hAnsi="Arial" w:cs="Arial"/>
          <w:sz w:val="24"/>
        </w:rPr>
        <w:t xml:space="preserve"> are National Teaching Fellows</w:t>
      </w:r>
      <w:r w:rsidR="004001CB">
        <w:rPr>
          <w:rFonts w:ascii="Arial" w:eastAsia="Times New Roman" w:hAnsi="Arial" w:cs="Arial"/>
          <w:sz w:val="24"/>
        </w:rPr>
        <w:t>,</w:t>
      </w:r>
      <w:r w:rsidR="00234CD5">
        <w:rPr>
          <w:rFonts w:ascii="Arial" w:eastAsia="Times New Roman" w:hAnsi="Arial" w:cs="Arial"/>
          <w:sz w:val="24"/>
        </w:rPr>
        <w:t xml:space="preserve"> and</w:t>
      </w:r>
      <w:r w:rsidR="007118D4">
        <w:rPr>
          <w:rFonts w:ascii="Arial" w:eastAsia="Times New Roman" w:hAnsi="Arial" w:cs="Arial"/>
          <w:sz w:val="24"/>
        </w:rPr>
        <w:t xml:space="preserve"> who</w:t>
      </w:r>
      <w:r>
        <w:rPr>
          <w:rFonts w:ascii="Arial" w:eastAsia="Times New Roman" w:hAnsi="Arial" w:cs="Arial"/>
          <w:sz w:val="24"/>
        </w:rPr>
        <w:t xml:space="preserve"> will be particularly </w:t>
      </w:r>
      <w:r w:rsidR="004001CB">
        <w:rPr>
          <w:rFonts w:ascii="Arial" w:eastAsia="Times New Roman" w:hAnsi="Arial" w:cs="Arial"/>
          <w:sz w:val="24"/>
        </w:rPr>
        <w:t>relevant</w:t>
      </w:r>
      <w:r w:rsidRPr="008D4065">
        <w:rPr>
          <w:rFonts w:ascii="Arial" w:eastAsia="Times New Roman" w:hAnsi="Arial" w:cs="Arial"/>
          <w:sz w:val="24"/>
        </w:rPr>
        <w:t xml:space="preserve"> </w:t>
      </w:r>
      <w:r>
        <w:rPr>
          <w:rFonts w:ascii="Arial" w:eastAsia="Times New Roman" w:hAnsi="Arial" w:cs="Arial"/>
          <w:sz w:val="24"/>
        </w:rPr>
        <w:t>when the assessment is at discipline level</w:t>
      </w:r>
      <w:r w:rsidRPr="008D4065">
        <w:rPr>
          <w:rFonts w:ascii="Arial" w:eastAsia="Times New Roman" w:hAnsi="Arial" w:cs="Arial"/>
          <w:sz w:val="24"/>
        </w:rPr>
        <w:t xml:space="preserve">. </w:t>
      </w:r>
      <w:r>
        <w:rPr>
          <w:rFonts w:ascii="Arial" w:eastAsia="Times New Roman" w:hAnsi="Arial" w:cs="Arial"/>
          <w:sz w:val="24"/>
        </w:rPr>
        <w:br/>
      </w:r>
    </w:p>
    <w:p w14:paraId="463AC507" w14:textId="6A472F96" w:rsidR="0034587E" w:rsidRDefault="0034587E" w:rsidP="007118D4">
      <w:pPr>
        <w:pStyle w:val="ListParagraph"/>
        <w:spacing w:after="288" w:line="240" w:lineRule="auto"/>
        <w:ind w:left="851"/>
        <w:rPr>
          <w:rFonts w:ascii="Arial" w:eastAsia="Times New Roman" w:hAnsi="Arial" w:cs="Arial"/>
          <w:sz w:val="24"/>
        </w:rPr>
      </w:pPr>
      <w:r w:rsidRPr="008D4065">
        <w:rPr>
          <w:rFonts w:ascii="Arial" w:eastAsia="Times New Roman" w:hAnsi="Arial" w:cs="Arial"/>
          <w:sz w:val="24"/>
        </w:rPr>
        <w:t>These member</w:t>
      </w:r>
      <w:r>
        <w:rPr>
          <w:rFonts w:ascii="Arial" w:eastAsia="Times New Roman" w:hAnsi="Arial" w:cs="Arial"/>
          <w:sz w:val="24"/>
        </w:rPr>
        <w:t xml:space="preserve">s of staff will have considered </w:t>
      </w:r>
      <w:r w:rsidRPr="008D4065">
        <w:rPr>
          <w:rFonts w:ascii="Arial" w:eastAsia="Times New Roman" w:hAnsi="Arial" w:cs="Arial"/>
          <w:sz w:val="24"/>
        </w:rPr>
        <w:t>how best students learn and how best to engage them in their studies.</w:t>
      </w:r>
      <w:r>
        <w:rPr>
          <w:rFonts w:ascii="Arial" w:eastAsia="Times New Roman" w:hAnsi="Arial" w:cs="Arial"/>
          <w:sz w:val="24"/>
        </w:rPr>
        <w:t xml:space="preserve"> Graham Gibbs cites ‘the level of student effort and engagement (and) who undertakes the teaching’ as key features that determine a positive learning experience for students.</w:t>
      </w:r>
      <w:r>
        <w:rPr>
          <w:rStyle w:val="FootnoteReference"/>
          <w:rFonts w:ascii="Arial" w:eastAsia="Times New Roman" w:hAnsi="Arial" w:cs="Arial"/>
          <w:sz w:val="24"/>
        </w:rPr>
        <w:footnoteReference w:id="11"/>
      </w:r>
      <w:r>
        <w:rPr>
          <w:rFonts w:ascii="Arial" w:eastAsia="Times New Roman" w:hAnsi="Arial" w:cs="Arial"/>
          <w:sz w:val="24"/>
        </w:rPr>
        <w:t xml:space="preserve"> W</w:t>
      </w:r>
      <w:r w:rsidRPr="008D4065">
        <w:rPr>
          <w:rFonts w:ascii="Arial" w:eastAsia="Times New Roman" w:hAnsi="Arial" w:cs="Arial"/>
          <w:sz w:val="24"/>
        </w:rPr>
        <w:t>e recognise that</w:t>
      </w:r>
      <w:r>
        <w:rPr>
          <w:rFonts w:ascii="Arial" w:eastAsia="Times New Roman" w:hAnsi="Arial" w:cs="Arial"/>
          <w:sz w:val="24"/>
        </w:rPr>
        <w:t xml:space="preserve"> currently </w:t>
      </w:r>
      <w:r w:rsidRPr="008D4065">
        <w:rPr>
          <w:rFonts w:ascii="Arial" w:eastAsia="Times New Roman" w:hAnsi="Arial" w:cs="Arial"/>
          <w:sz w:val="24"/>
        </w:rPr>
        <w:t xml:space="preserve">the HESA return of staff </w:t>
      </w:r>
      <w:r>
        <w:rPr>
          <w:rFonts w:ascii="Arial" w:eastAsia="Times New Roman" w:hAnsi="Arial" w:cs="Arial"/>
          <w:sz w:val="24"/>
        </w:rPr>
        <w:t>qualifications i</w:t>
      </w:r>
      <w:r w:rsidRPr="008D4065">
        <w:rPr>
          <w:rFonts w:ascii="Arial" w:eastAsia="Times New Roman" w:hAnsi="Arial" w:cs="Arial"/>
          <w:sz w:val="24"/>
        </w:rPr>
        <w:t xml:space="preserve">n learning </w:t>
      </w:r>
      <w:r>
        <w:rPr>
          <w:rFonts w:ascii="Arial" w:eastAsia="Times New Roman" w:hAnsi="Arial" w:cs="Arial"/>
          <w:sz w:val="24"/>
        </w:rPr>
        <w:t xml:space="preserve">and teaching </w:t>
      </w:r>
      <w:r w:rsidRPr="008D4065">
        <w:rPr>
          <w:rFonts w:ascii="Arial" w:eastAsia="Times New Roman" w:hAnsi="Arial" w:cs="Arial"/>
          <w:sz w:val="24"/>
        </w:rPr>
        <w:t>in higher education is not yet sufficient to allow it to be used in TEF Year Two. However, it is soon likely to be</w:t>
      </w:r>
      <w:r>
        <w:rPr>
          <w:rStyle w:val="FootnoteReference"/>
          <w:rFonts w:ascii="Arial" w:eastAsia="Times New Roman" w:hAnsi="Arial" w:cs="Arial"/>
          <w:sz w:val="24"/>
        </w:rPr>
        <w:footnoteReference w:id="12"/>
      </w:r>
      <w:r w:rsidRPr="008D4065">
        <w:rPr>
          <w:rFonts w:ascii="Arial" w:eastAsia="Times New Roman" w:hAnsi="Arial" w:cs="Arial"/>
          <w:sz w:val="24"/>
        </w:rPr>
        <w:t xml:space="preserve"> and ought to be considered as another appropriate proxy for teaching excellence.</w:t>
      </w:r>
      <w:r>
        <w:rPr>
          <w:rFonts w:ascii="Arial" w:eastAsia="Times New Roman" w:hAnsi="Arial" w:cs="Arial"/>
          <w:sz w:val="24"/>
        </w:rPr>
        <w:t xml:space="preserve"> These input factors we believe create </w:t>
      </w:r>
      <w:r w:rsidRPr="00722CC8">
        <w:rPr>
          <w:rFonts w:ascii="Arial" w:eastAsia="Times New Roman" w:hAnsi="Arial" w:cs="Arial"/>
          <w:sz w:val="24"/>
        </w:rPr>
        <w:t>the preconditions for excellence.</w:t>
      </w:r>
    </w:p>
    <w:p w14:paraId="0EE650BD" w14:textId="5300A83F" w:rsidR="00F1662C" w:rsidRPr="00E458FA" w:rsidRDefault="00A14956" w:rsidP="00F1662C">
      <w:pPr>
        <w:keepNext/>
        <w:spacing w:after="120" w:line="240" w:lineRule="auto"/>
        <w:ind w:left="142"/>
        <w:outlineLvl w:val="2"/>
        <w:rPr>
          <w:rFonts w:eastAsia="Times New Roman" w:cs="Times New Roman"/>
          <w:b/>
          <w:bCs/>
          <w:color w:val="009BBB"/>
          <w:sz w:val="26"/>
          <w:szCs w:val="26"/>
        </w:rPr>
      </w:pPr>
      <w:bookmarkStart w:id="5" w:name="_Toc434412498"/>
      <w:r>
        <w:rPr>
          <w:rFonts w:eastAsia="Times New Roman" w:cs="Times New Roman"/>
          <w:b/>
          <w:bCs/>
          <w:color w:val="009BBB"/>
          <w:sz w:val="26"/>
          <w:szCs w:val="26"/>
        </w:rPr>
        <w:br/>
      </w:r>
      <w:r w:rsidR="00F1662C" w:rsidRPr="00E458FA">
        <w:rPr>
          <w:rFonts w:eastAsia="Times New Roman" w:cs="Times New Roman"/>
          <w:b/>
          <w:bCs/>
          <w:color w:val="009BBB"/>
          <w:sz w:val="26"/>
          <w:szCs w:val="26"/>
        </w:rPr>
        <w:t>Social mobility and widening participation (Part A: Chapter 4)</w:t>
      </w:r>
    </w:p>
    <w:p w14:paraId="34B40E45" w14:textId="77777777" w:rsidR="00F1662C" w:rsidRPr="007B3A17" w:rsidRDefault="00F1662C" w:rsidP="00F1662C">
      <w:pPr>
        <w:tabs>
          <w:tab w:val="left" w:pos="567"/>
        </w:tabs>
        <w:spacing w:after="288" w:line="240" w:lineRule="auto"/>
        <w:ind w:left="142" w:right="11"/>
        <w:rPr>
          <w:rFonts w:eastAsia="Times New Roman" w:cs="Arial"/>
          <w:b/>
          <w:szCs w:val="24"/>
        </w:rPr>
      </w:pPr>
      <w:r w:rsidRPr="007B3A17">
        <w:rPr>
          <w:rFonts w:eastAsia="Times New Roman" w:cs="Arial"/>
          <w:b/>
          <w:szCs w:val="24"/>
        </w:rPr>
        <w:t>Question 12:</w:t>
      </w:r>
    </w:p>
    <w:p w14:paraId="7A943BF6" w14:textId="77777777" w:rsidR="00F1662C" w:rsidRPr="007B3A17" w:rsidRDefault="00F1662C" w:rsidP="00F1662C">
      <w:pPr>
        <w:numPr>
          <w:ilvl w:val="0"/>
          <w:numId w:val="20"/>
        </w:numPr>
        <w:tabs>
          <w:tab w:val="left" w:pos="567"/>
        </w:tabs>
        <w:spacing w:after="288" w:line="240" w:lineRule="auto"/>
        <w:ind w:right="11"/>
        <w:rPr>
          <w:rFonts w:eastAsia="Times New Roman" w:cs="Arial"/>
          <w:b/>
          <w:szCs w:val="24"/>
        </w:rPr>
      </w:pPr>
      <w:r w:rsidRPr="007B3A17">
        <w:rPr>
          <w:rFonts w:eastAsia="Times New Roman" w:cs="Arial"/>
          <w:b/>
          <w:szCs w:val="24"/>
        </w:rPr>
        <w:t xml:space="preserve">Do you agree with the proposals to further improve access and success for students from disadvantaged backgrounds and black and minority ethnic (BME) backgrounds? </w:t>
      </w:r>
    </w:p>
    <w:p w14:paraId="23CD56D6" w14:textId="77777777" w:rsidR="00F1662C" w:rsidRPr="007B3A17" w:rsidRDefault="00F1662C" w:rsidP="00F1662C">
      <w:pPr>
        <w:tabs>
          <w:tab w:val="left" w:pos="567"/>
        </w:tabs>
        <w:spacing w:after="288" w:line="240" w:lineRule="auto"/>
        <w:ind w:left="142"/>
        <w:rPr>
          <w:rFonts w:eastAsia="Times New Roman" w:cs="Times New Roman"/>
          <w:b/>
          <w:szCs w:val="24"/>
        </w:rPr>
      </w:pPr>
      <w:r w:rsidRPr="007B3A17">
        <w:rPr>
          <w:rFonts w:eastAsia="Times New Roman" w:cs="Times New Roman"/>
          <w:b/>
          <w:szCs w:val="24"/>
        </w:rPr>
        <w:t xml:space="preserve">      </w:t>
      </w:r>
      <w:sdt>
        <w:sdtPr>
          <w:rPr>
            <w:rFonts w:ascii="MS Gothic" w:eastAsia="MS Gothic" w:hAnsi="MS Gothic" w:cs="Times New Roman"/>
            <w:b/>
            <w:szCs w:val="24"/>
          </w:rPr>
          <w:id w:val="1496146917"/>
          <w14:checkbox>
            <w14:checked w14:val="1"/>
            <w14:checkedState w14:val="2612" w14:font="MS Gothic"/>
            <w14:uncheckedState w14:val="2610" w14:font="MS Gothic"/>
          </w14:checkbox>
        </w:sdtPr>
        <w:sdtEndPr/>
        <w:sdtContent>
          <w:r w:rsidRPr="007B3A17">
            <w:rPr>
              <w:rFonts w:ascii="MS Gothic" w:eastAsia="MS Gothic" w:hAnsi="MS Gothic" w:cs="Times New Roman" w:hint="eastAsia"/>
              <w:b/>
              <w:szCs w:val="24"/>
            </w:rPr>
            <w:t>☒</w:t>
          </w:r>
        </w:sdtContent>
      </w:sdt>
      <w:r w:rsidRPr="007B3A17">
        <w:rPr>
          <w:rFonts w:eastAsia="Times New Roman" w:cs="Times New Roman"/>
          <w:b/>
          <w:szCs w:val="24"/>
        </w:rPr>
        <w:t xml:space="preserve"> Yes  </w:t>
      </w:r>
      <w:r w:rsidRPr="007B3A17">
        <w:rPr>
          <w:rFonts w:eastAsia="Times New Roman" w:cs="Times New Roman"/>
          <w:b/>
          <w:szCs w:val="24"/>
        </w:rPr>
        <w:tab/>
      </w:r>
      <w:r w:rsidRPr="007B3A17">
        <w:rPr>
          <w:rFonts w:eastAsia="Times New Roman" w:cs="Times New Roman"/>
          <w:b/>
          <w:szCs w:val="24"/>
        </w:rPr>
        <w:tab/>
      </w:r>
      <w:sdt>
        <w:sdtPr>
          <w:rPr>
            <w:rFonts w:ascii="MS Gothic" w:eastAsia="MS Gothic" w:hAnsi="MS Gothic" w:cs="Times New Roman"/>
            <w:b/>
            <w:szCs w:val="24"/>
          </w:rPr>
          <w:id w:val="-1377300333"/>
          <w14:checkbox>
            <w14:checked w14:val="0"/>
            <w14:checkedState w14:val="2612" w14:font="MS Gothic"/>
            <w14:uncheckedState w14:val="2610" w14:font="MS Gothic"/>
          </w14:checkbox>
        </w:sdtPr>
        <w:sdtEndPr/>
        <w:sdtContent>
          <w:r w:rsidRPr="007B3A17">
            <w:rPr>
              <w:rFonts w:ascii="MS Gothic" w:eastAsia="MS Gothic" w:hAnsi="MS Gothic" w:cs="Times New Roman" w:hint="eastAsia"/>
              <w:b/>
              <w:szCs w:val="24"/>
            </w:rPr>
            <w:t>☐</w:t>
          </w:r>
        </w:sdtContent>
      </w:sdt>
      <w:r w:rsidRPr="007B3A17">
        <w:rPr>
          <w:rFonts w:eastAsia="Times New Roman" w:cs="Times New Roman"/>
          <w:b/>
          <w:szCs w:val="24"/>
        </w:rPr>
        <w:t xml:space="preserve"> No</w:t>
      </w:r>
      <w:r w:rsidRPr="007B3A17">
        <w:rPr>
          <w:rFonts w:eastAsia="Times New Roman" w:cs="Times New Roman"/>
          <w:b/>
          <w:szCs w:val="24"/>
        </w:rPr>
        <w:tab/>
      </w:r>
      <w:r w:rsidRPr="007B3A17">
        <w:rPr>
          <w:rFonts w:eastAsia="Times New Roman" w:cs="Times New Roman"/>
          <w:b/>
          <w:szCs w:val="24"/>
        </w:rPr>
        <w:tab/>
      </w:r>
      <w:r w:rsidRPr="007B3A17">
        <w:rPr>
          <w:rFonts w:eastAsia="Times New Roman" w:cs="Times New Roman"/>
          <w:b/>
          <w:szCs w:val="24"/>
        </w:rPr>
        <w:tab/>
      </w:r>
      <w:sdt>
        <w:sdtPr>
          <w:rPr>
            <w:rFonts w:ascii="MS Gothic" w:eastAsia="MS Gothic" w:hAnsi="MS Gothic" w:cs="Times New Roman"/>
            <w:b/>
            <w:szCs w:val="24"/>
          </w:rPr>
          <w:id w:val="268902865"/>
          <w14:checkbox>
            <w14:checked w14:val="0"/>
            <w14:checkedState w14:val="2612" w14:font="MS Gothic"/>
            <w14:uncheckedState w14:val="2610" w14:font="MS Gothic"/>
          </w14:checkbox>
        </w:sdtPr>
        <w:sdtEndPr/>
        <w:sdtContent>
          <w:r w:rsidRPr="007B3A17">
            <w:rPr>
              <w:rFonts w:ascii="MS Gothic" w:eastAsia="MS Gothic" w:hAnsi="MS Gothic" w:cs="Times New Roman" w:hint="eastAsia"/>
              <w:b/>
              <w:szCs w:val="24"/>
            </w:rPr>
            <w:t>☐</w:t>
          </w:r>
        </w:sdtContent>
      </w:sdt>
      <w:r w:rsidRPr="007B3A17">
        <w:rPr>
          <w:rFonts w:eastAsia="Times New Roman" w:cs="Times New Roman"/>
          <w:b/>
          <w:szCs w:val="24"/>
        </w:rPr>
        <w:t xml:space="preserve"> Not sure</w:t>
      </w:r>
    </w:p>
    <w:p w14:paraId="17891CFF" w14:textId="77777777" w:rsidR="00F1662C" w:rsidRPr="007B3A17" w:rsidRDefault="00F1662C" w:rsidP="00F1662C">
      <w:pPr>
        <w:tabs>
          <w:tab w:val="left" w:pos="567"/>
        </w:tabs>
        <w:spacing w:after="288" w:line="240" w:lineRule="auto"/>
        <w:ind w:left="142" w:right="11"/>
        <w:rPr>
          <w:rFonts w:eastAsia="Times New Roman" w:cs="Arial"/>
          <w:b/>
          <w:szCs w:val="24"/>
        </w:rPr>
      </w:pPr>
      <w:r w:rsidRPr="007B3A17">
        <w:rPr>
          <w:rFonts w:eastAsia="Times New Roman" w:cs="Arial"/>
          <w:b/>
          <w:szCs w:val="24"/>
        </w:rPr>
        <w:t>Please give reasons for your answer.</w:t>
      </w:r>
    </w:p>
    <w:p w14:paraId="022A2088" w14:textId="14ED0A41" w:rsidR="00F1662C" w:rsidRPr="007B3A17" w:rsidRDefault="00F1662C" w:rsidP="00F1662C">
      <w:pPr>
        <w:tabs>
          <w:tab w:val="left" w:pos="567"/>
        </w:tabs>
        <w:spacing w:after="288" w:line="240" w:lineRule="auto"/>
        <w:ind w:left="142" w:right="11"/>
        <w:rPr>
          <w:rFonts w:eastAsia="Times New Roman" w:cs="Arial"/>
          <w:szCs w:val="24"/>
        </w:rPr>
      </w:pPr>
      <w:r w:rsidRPr="007B3A17">
        <w:rPr>
          <w:rFonts w:eastAsia="Times New Roman" w:cs="Arial"/>
          <w:szCs w:val="24"/>
        </w:rPr>
        <w:t>The HEA supports the proposals to further improve access and success for students from disadvantaged backgrounds and BME backgrounds. It also welcomes the proposal that the TEF recognise</w:t>
      </w:r>
      <w:r w:rsidR="004001CB">
        <w:rPr>
          <w:rFonts w:eastAsia="Times New Roman" w:cs="Arial"/>
          <w:szCs w:val="24"/>
        </w:rPr>
        <w:t>s</w:t>
      </w:r>
      <w:r w:rsidRPr="007B3A17">
        <w:rPr>
          <w:rFonts w:eastAsia="Times New Roman" w:cs="Arial"/>
          <w:szCs w:val="24"/>
        </w:rPr>
        <w:t xml:space="preserve"> the efforts that providers already make to improve the access and experience of students from all backgrounds. The HEA has completed a large amount of research into the causes of retention and attainment differentials, and the practices that can ameliorate these. </w:t>
      </w:r>
      <w:r w:rsidR="00F95A37">
        <w:rPr>
          <w:rStyle w:val="FootnoteReference"/>
          <w:rFonts w:eastAsia="Times New Roman" w:cs="Arial"/>
          <w:szCs w:val="24"/>
        </w:rPr>
        <w:footnoteReference w:id="13"/>
      </w:r>
    </w:p>
    <w:p w14:paraId="252EB63C" w14:textId="77777777" w:rsidR="00F1662C" w:rsidRPr="007B3A17" w:rsidRDefault="00F1662C" w:rsidP="00F1662C">
      <w:pPr>
        <w:numPr>
          <w:ilvl w:val="0"/>
          <w:numId w:val="20"/>
        </w:numPr>
        <w:tabs>
          <w:tab w:val="left" w:pos="567"/>
        </w:tabs>
        <w:spacing w:after="288" w:line="240" w:lineRule="auto"/>
        <w:ind w:right="11"/>
        <w:rPr>
          <w:rFonts w:eastAsia="Times New Roman" w:cs="Arial"/>
          <w:b/>
          <w:szCs w:val="24"/>
        </w:rPr>
      </w:pPr>
      <w:r w:rsidRPr="007B3A17">
        <w:rPr>
          <w:rFonts w:eastAsia="Times New Roman" w:cs="Arial"/>
          <w:b/>
          <w:szCs w:val="24"/>
        </w:rPr>
        <w:t xml:space="preserve">Do you agree that the Office for Students should have the power to set targets where providers are failing to make progress?  </w:t>
      </w:r>
    </w:p>
    <w:p w14:paraId="0C11D174" w14:textId="77777777" w:rsidR="00F1662C" w:rsidRPr="007B3A17" w:rsidRDefault="00F1662C" w:rsidP="00F1662C">
      <w:pPr>
        <w:tabs>
          <w:tab w:val="left" w:pos="567"/>
        </w:tabs>
        <w:spacing w:after="288" w:line="240" w:lineRule="auto"/>
        <w:ind w:left="142" w:firstLine="360"/>
        <w:rPr>
          <w:rFonts w:eastAsia="Times New Roman" w:cs="Times New Roman"/>
          <w:b/>
          <w:szCs w:val="24"/>
        </w:rPr>
      </w:pPr>
      <w:r w:rsidRPr="007B3A17">
        <w:rPr>
          <w:rFonts w:eastAsia="Times New Roman" w:cs="Times New Roman"/>
          <w:b/>
          <w:szCs w:val="24"/>
        </w:rPr>
        <w:t xml:space="preserve"> </w:t>
      </w:r>
      <w:sdt>
        <w:sdtPr>
          <w:rPr>
            <w:rFonts w:ascii="MS Gothic" w:eastAsia="MS Gothic" w:hAnsi="MS Gothic" w:cs="Times New Roman"/>
            <w:b/>
            <w:szCs w:val="24"/>
          </w:rPr>
          <w:id w:val="-1548282328"/>
          <w14:checkbox>
            <w14:checked w14:val="0"/>
            <w14:checkedState w14:val="2612" w14:font="MS Gothic"/>
            <w14:uncheckedState w14:val="2610" w14:font="MS Gothic"/>
          </w14:checkbox>
        </w:sdtPr>
        <w:sdtEndPr/>
        <w:sdtContent>
          <w:r w:rsidRPr="007B3A17">
            <w:rPr>
              <w:rFonts w:ascii="MS Gothic" w:eastAsia="MS Gothic" w:hAnsi="MS Gothic" w:cs="Times New Roman" w:hint="eastAsia"/>
              <w:b/>
              <w:szCs w:val="24"/>
            </w:rPr>
            <w:t>☐</w:t>
          </w:r>
        </w:sdtContent>
      </w:sdt>
      <w:r w:rsidRPr="007B3A17">
        <w:rPr>
          <w:rFonts w:eastAsia="Times New Roman" w:cs="Times New Roman"/>
          <w:b/>
          <w:szCs w:val="24"/>
        </w:rPr>
        <w:t xml:space="preserve"> Yes</w:t>
      </w:r>
      <w:r w:rsidRPr="007B3A17">
        <w:rPr>
          <w:rFonts w:eastAsia="Times New Roman" w:cs="Times New Roman"/>
          <w:b/>
          <w:szCs w:val="24"/>
        </w:rPr>
        <w:tab/>
      </w:r>
      <w:r w:rsidRPr="007B3A17">
        <w:rPr>
          <w:rFonts w:eastAsia="Times New Roman" w:cs="Times New Roman"/>
          <w:b/>
          <w:szCs w:val="24"/>
        </w:rPr>
        <w:tab/>
      </w:r>
      <w:sdt>
        <w:sdtPr>
          <w:rPr>
            <w:rFonts w:ascii="MS Gothic" w:eastAsia="MS Gothic" w:hAnsi="MS Gothic" w:cs="Times New Roman"/>
            <w:b/>
            <w:szCs w:val="24"/>
          </w:rPr>
          <w:id w:val="1384441355"/>
          <w14:checkbox>
            <w14:checked w14:val="1"/>
            <w14:checkedState w14:val="2612" w14:font="MS Gothic"/>
            <w14:uncheckedState w14:val="2610" w14:font="MS Gothic"/>
          </w14:checkbox>
        </w:sdtPr>
        <w:sdtEndPr/>
        <w:sdtContent>
          <w:r w:rsidRPr="007B3A17">
            <w:rPr>
              <w:rFonts w:ascii="MS Gothic" w:eastAsia="MS Gothic" w:hAnsi="MS Gothic" w:cs="Times New Roman" w:hint="eastAsia"/>
              <w:b/>
              <w:szCs w:val="24"/>
            </w:rPr>
            <w:t>☒</w:t>
          </w:r>
        </w:sdtContent>
      </w:sdt>
      <w:r w:rsidRPr="007B3A17">
        <w:rPr>
          <w:rFonts w:eastAsia="Times New Roman" w:cs="Times New Roman"/>
          <w:b/>
          <w:szCs w:val="24"/>
        </w:rPr>
        <w:t xml:space="preserve"> No</w:t>
      </w:r>
      <w:r w:rsidRPr="007B3A17">
        <w:rPr>
          <w:rFonts w:eastAsia="Times New Roman" w:cs="Times New Roman"/>
          <w:b/>
          <w:szCs w:val="24"/>
        </w:rPr>
        <w:tab/>
      </w:r>
      <w:r w:rsidRPr="007B3A17">
        <w:rPr>
          <w:rFonts w:eastAsia="Times New Roman" w:cs="Times New Roman"/>
          <w:b/>
          <w:szCs w:val="24"/>
        </w:rPr>
        <w:tab/>
      </w:r>
      <w:r w:rsidRPr="007B3A17">
        <w:rPr>
          <w:rFonts w:eastAsia="Times New Roman" w:cs="Times New Roman"/>
          <w:b/>
          <w:szCs w:val="24"/>
        </w:rPr>
        <w:tab/>
      </w:r>
      <w:sdt>
        <w:sdtPr>
          <w:rPr>
            <w:rFonts w:ascii="MS Gothic" w:eastAsia="MS Gothic" w:hAnsi="MS Gothic" w:cs="Times New Roman"/>
            <w:b/>
            <w:szCs w:val="24"/>
          </w:rPr>
          <w:id w:val="-1515754910"/>
          <w14:checkbox>
            <w14:checked w14:val="0"/>
            <w14:checkedState w14:val="2612" w14:font="MS Gothic"/>
            <w14:uncheckedState w14:val="2610" w14:font="MS Gothic"/>
          </w14:checkbox>
        </w:sdtPr>
        <w:sdtEndPr/>
        <w:sdtContent>
          <w:r w:rsidRPr="007B3A17">
            <w:rPr>
              <w:rFonts w:ascii="MS Gothic" w:eastAsia="MS Gothic" w:hAnsi="MS Gothic" w:cs="Times New Roman" w:hint="eastAsia"/>
              <w:b/>
              <w:szCs w:val="24"/>
            </w:rPr>
            <w:t>☐</w:t>
          </w:r>
        </w:sdtContent>
      </w:sdt>
      <w:r w:rsidRPr="007B3A17">
        <w:rPr>
          <w:rFonts w:eastAsia="Times New Roman" w:cs="Times New Roman"/>
          <w:b/>
          <w:szCs w:val="24"/>
        </w:rPr>
        <w:t xml:space="preserve"> Not sure</w:t>
      </w:r>
    </w:p>
    <w:p w14:paraId="229CF55B" w14:textId="77777777" w:rsidR="00F1662C" w:rsidRPr="007B3A17" w:rsidRDefault="00F1662C" w:rsidP="00F1662C">
      <w:pPr>
        <w:tabs>
          <w:tab w:val="left" w:pos="567"/>
        </w:tabs>
        <w:spacing w:after="288" w:line="240" w:lineRule="auto"/>
        <w:ind w:left="142" w:right="11"/>
        <w:rPr>
          <w:rFonts w:eastAsia="Times New Roman" w:cs="Arial"/>
          <w:b/>
          <w:szCs w:val="24"/>
        </w:rPr>
      </w:pPr>
      <w:r w:rsidRPr="007B3A17">
        <w:rPr>
          <w:rFonts w:eastAsia="Times New Roman" w:cs="Arial"/>
          <w:b/>
          <w:szCs w:val="24"/>
        </w:rPr>
        <w:t>Please give reasons for your answer.</w:t>
      </w:r>
    </w:p>
    <w:p w14:paraId="7A7D6FF5" w14:textId="15AF12DC" w:rsidR="00F1662C" w:rsidRPr="007B3A17" w:rsidRDefault="00234CD5" w:rsidP="00F1662C">
      <w:pPr>
        <w:tabs>
          <w:tab w:val="left" w:pos="567"/>
        </w:tabs>
        <w:spacing w:after="288" w:line="240" w:lineRule="auto"/>
        <w:ind w:left="142" w:right="11"/>
        <w:rPr>
          <w:rFonts w:eastAsia="Times New Roman" w:cs="Arial"/>
          <w:szCs w:val="24"/>
        </w:rPr>
      </w:pPr>
      <w:r>
        <w:rPr>
          <w:rFonts w:eastAsia="Times New Roman" w:cs="Arial"/>
          <w:szCs w:val="24"/>
        </w:rPr>
        <w:t xml:space="preserve">The </w:t>
      </w:r>
      <w:r w:rsidR="00F1662C" w:rsidRPr="007B3A17">
        <w:rPr>
          <w:rFonts w:eastAsia="Times New Roman" w:cs="Arial"/>
          <w:szCs w:val="24"/>
        </w:rPr>
        <w:t>HEA has worked with over 100 HE providers to facilitate and lead strategic change in their institutions. We know that HE providers are already ambitious in their aims to enhance the student experience and student outcomes. Setting ‘targets’ is not the issue</w:t>
      </w:r>
      <w:r w:rsidR="00F1662C" w:rsidRPr="007B3A17">
        <w:rPr>
          <w:rFonts w:eastAsia="Times New Roman" w:cs="Arial"/>
          <w:i/>
          <w:szCs w:val="24"/>
        </w:rPr>
        <w:t xml:space="preserve"> per se</w:t>
      </w:r>
      <w:r w:rsidR="00F1662C" w:rsidRPr="007B3A17">
        <w:rPr>
          <w:rFonts w:eastAsia="Times New Roman" w:cs="Arial"/>
          <w:szCs w:val="24"/>
        </w:rPr>
        <w:t xml:space="preserve">, but how to set the right ones and how to meet them. </w:t>
      </w:r>
    </w:p>
    <w:p w14:paraId="75C044CB" w14:textId="7C9BADD0" w:rsidR="00F1662C" w:rsidRPr="007B3A17" w:rsidRDefault="00F1662C" w:rsidP="00F1662C">
      <w:pPr>
        <w:tabs>
          <w:tab w:val="left" w:pos="567"/>
        </w:tabs>
        <w:spacing w:after="288" w:line="240" w:lineRule="auto"/>
        <w:ind w:left="142" w:right="11"/>
        <w:rPr>
          <w:rFonts w:eastAsia="Times New Roman" w:cs="Arial"/>
          <w:szCs w:val="24"/>
        </w:rPr>
      </w:pPr>
      <w:r w:rsidRPr="007B3A17">
        <w:rPr>
          <w:rFonts w:eastAsia="Times New Roman" w:cs="Arial"/>
          <w:szCs w:val="24"/>
        </w:rPr>
        <w:t>Currently, publicly</w:t>
      </w:r>
      <w:r w:rsidR="004001CB">
        <w:rPr>
          <w:rFonts w:eastAsia="Times New Roman" w:cs="Arial"/>
          <w:szCs w:val="24"/>
        </w:rPr>
        <w:t>-</w:t>
      </w:r>
      <w:r w:rsidRPr="007B3A17">
        <w:rPr>
          <w:rFonts w:eastAsia="Times New Roman" w:cs="Arial"/>
          <w:szCs w:val="24"/>
        </w:rPr>
        <w:t>funded institutions set their own targets in the Access Agreements submitted for approval to the Office of Fair Access</w:t>
      </w:r>
      <w:r w:rsidR="007B3A17">
        <w:rPr>
          <w:rFonts w:eastAsia="Times New Roman" w:cs="Arial"/>
          <w:szCs w:val="24"/>
        </w:rPr>
        <w:t xml:space="preserve"> (OFFA)</w:t>
      </w:r>
      <w:r w:rsidRPr="007B3A17">
        <w:rPr>
          <w:rFonts w:eastAsia="Times New Roman" w:cs="Arial"/>
          <w:szCs w:val="24"/>
        </w:rPr>
        <w:t xml:space="preserve">. This enables them to direct their efforts </w:t>
      </w:r>
      <w:r w:rsidR="00201D1C">
        <w:rPr>
          <w:rFonts w:eastAsia="Times New Roman" w:cs="Arial"/>
          <w:szCs w:val="24"/>
        </w:rPr>
        <w:t xml:space="preserve">to those </w:t>
      </w:r>
      <w:r w:rsidRPr="007B3A17">
        <w:rPr>
          <w:rFonts w:eastAsia="Times New Roman" w:cs="Arial"/>
          <w:szCs w:val="24"/>
        </w:rPr>
        <w:t>areas where they need to make the most progress</w:t>
      </w:r>
      <w:r w:rsidR="004001CB">
        <w:rPr>
          <w:rFonts w:eastAsia="Times New Roman" w:cs="Arial"/>
          <w:szCs w:val="24"/>
        </w:rPr>
        <w:t xml:space="preserve">, </w:t>
      </w:r>
      <w:r w:rsidRPr="007B3A17">
        <w:rPr>
          <w:rFonts w:eastAsia="Times New Roman" w:cs="Arial"/>
          <w:szCs w:val="24"/>
        </w:rPr>
        <w:t>increas</w:t>
      </w:r>
      <w:r w:rsidR="004001CB">
        <w:rPr>
          <w:rFonts w:eastAsia="Times New Roman" w:cs="Arial"/>
          <w:szCs w:val="24"/>
        </w:rPr>
        <w:t>ing</w:t>
      </w:r>
      <w:r w:rsidRPr="007B3A17">
        <w:rPr>
          <w:rFonts w:eastAsia="Times New Roman" w:cs="Arial"/>
          <w:szCs w:val="24"/>
        </w:rPr>
        <w:t xml:space="preserve"> institutional ownership of the targets which </w:t>
      </w:r>
      <w:r w:rsidR="00201D1C">
        <w:rPr>
          <w:rFonts w:eastAsia="Times New Roman" w:cs="Arial"/>
          <w:szCs w:val="24"/>
        </w:rPr>
        <w:t xml:space="preserve">is </w:t>
      </w:r>
      <w:r w:rsidRPr="007B3A17">
        <w:rPr>
          <w:rFonts w:eastAsia="Times New Roman" w:cs="Arial"/>
          <w:szCs w:val="24"/>
        </w:rPr>
        <w:t>an important function in driving change</w:t>
      </w:r>
      <w:r w:rsidRPr="007B3A17">
        <w:rPr>
          <w:rFonts w:eastAsia="Times New Roman" w:cs="Arial"/>
          <w:b/>
          <w:szCs w:val="24"/>
        </w:rPr>
        <w:t xml:space="preserve">. </w:t>
      </w:r>
      <w:r w:rsidRPr="007B3A17">
        <w:rPr>
          <w:rFonts w:eastAsia="Times New Roman" w:cs="Arial"/>
          <w:szCs w:val="24"/>
        </w:rPr>
        <w:t xml:space="preserve">We believe that this should </w:t>
      </w:r>
      <w:proofErr w:type="gramStart"/>
      <w:r w:rsidRPr="007B3A17">
        <w:rPr>
          <w:rFonts w:eastAsia="Times New Roman" w:cs="Arial"/>
          <w:szCs w:val="24"/>
        </w:rPr>
        <w:t>continue,</w:t>
      </w:r>
      <w:proofErr w:type="gramEnd"/>
      <w:r w:rsidRPr="007B3A17">
        <w:rPr>
          <w:rFonts w:eastAsia="Times New Roman" w:cs="Arial"/>
          <w:szCs w:val="24"/>
        </w:rPr>
        <w:t xml:space="preserve"> that OFFA reporting requirements work well and that giving O</w:t>
      </w:r>
      <w:r w:rsidR="00867415">
        <w:rPr>
          <w:rFonts w:eastAsia="Times New Roman" w:cs="Arial"/>
          <w:szCs w:val="24"/>
        </w:rPr>
        <w:t>f</w:t>
      </w:r>
      <w:r w:rsidRPr="007B3A17">
        <w:rPr>
          <w:rFonts w:eastAsia="Times New Roman" w:cs="Arial"/>
          <w:szCs w:val="24"/>
        </w:rPr>
        <w:t>S the power to set targets may not send the right signal or be productive.</w:t>
      </w:r>
      <w:r w:rsidRPr="007B3A17">
        <w:rPr>
          <w:rFonts w:eastAsia="Times New Roman" w:cs="Arial"/>
          <w:b/>
          <w:szCs w:val="24"/>
        </w:rPr>
        <w:t xml:space="preserve"> </w:t>
      </w:r>
      <w:r w:rsidR="004001CB">
        <w:rPr>
          <w:rFonts w:eastAsia="Times New Roman" w:cs="Arial"/>
          <w:b/>
          <w:szCs w:val="24"/>
        </w:rPr>
        <w:br/>
      </w:r>
    </w:p>
    <w:p w14:paraId="6C1C1B60" w14:textId="77777777" w:rsidR="00F1662C" w:rsidRPr="007B3A17" w:rsidRDefault="00F1662C" w:rsidP="00F1662C">
      <w:pPr>
        <w:numPr>
          <w:ilvl w:val="0"/>
          <w:numId w:val="20"/>
        </w:numPr>
        <w:tabs>
          <w:tab w:val="left" w:pos="567"/>
        </w:tabs>
        <w:spacing w:after="288" w:line="240" w:lineRule="auto"/>
        <w:ind w:right="11"/>
        <w:rPr>
          <w:rFonts w:eastAsia="Times New Roman" w:cs="Arial"/>
          <w:szCs w:val="24"/>
        </w:rPr>
      </w:pPr>
      <w:r w:rsidRPr="007B3A17">
        <w:rPr>
          <w:rFonts w:eastAsia="Times New Roman" w:cs="Arial"/>
          <w:szCs w:val="24"/>
        </w:rPr>
        <w:t>What other groups or measures should the Government consider?</w:t>
      </w:r>
    </w:p>
    <w:p w14:paraId="0D5326D7" w14:textId="52396652" w:rsidR="00F1662C" w:rsidRPr="00DD6C84" w:rsidRDefault="00F1662C" w:rsidP="00F1662C">
      <w:pPr>
        <w:tabs>
          <w:tab w:val="left" w:pos="567"/>
        </w:tabs>
        <w:spacing w:after="288" w:line="240" w:lineRule="auto"/>
        <w:ind w:left="142" w:right="11"/>
        <w:rPr>
          <w:rFonts w:eastAsia="Times New Roman" w:cs="Arial"/>
          <w:szCs w:val="24"/>
        </w:rPr>
      </w:pPr>
      <w:r w:rsidRPr="007B3A17">
        <w:rPr>
          <w:rFonts w:eastAsia="Times New Roman" w:cs="Arial"/>
          <w:szCs w:val="24"/>
        </w:rPr>
        <w:t xml:space="preserve">In 2015, HEA supported the National Network for the Education of Care-leavers’ (successful) bid to HEFCE to form a single point of contact for care-leavers. We are aware that the progression rate for care-leavers to </w:t>
      </w:r>
      <w:r w:rsidR="00867415">
        <w:rPr>
          <w:rFonts w:eastAsia="Times New Roman" w:cs="Arial"/>
          <w:szCs w:val="24"/>
        </w:rPr>
        <w:t>u</w:t>
      </w:r>
      <w:r w:rsidRPr="007B3A17">
        <w:rPr>
          <w:rFonts w:eastAsia="Times New Roman" w:cs="Arial"/>
          <w:szCs w:val="24"/>
        </w:rPr>
        <w:t xml:space="preserve">niversity is exceptionally small. We would support the Government giving particular consideration to this group, </w:t>
      </w:r>
      <w:r w:rsidR="00234CD5">
        <w:rPr>
          <w:rFonts w:eastAsia="Times New Roman" w:cs="Arial"/>
          <w:szCs w:val="24"/>
        </w:rPr>
        <w:t xml:space="preserve">for </w:t>
      </w:r>
      <w:r w:rsidRPr="007B3A17">
        <w:rPr>
          <w:rFonts w:eastAsia="Times New Roman" w:cs="Arial"/>
          <w:szCs w:val="24"/>
        </w:rPr>
        <w:t xml:space="preserve">many of whom Government or </w:t>
      </w:r>
      <w:r w:rsidR="00867415">
        <w:rPr>
          <w:rFonts w:eastAsia="Times New Roman" w:cs="Arial"/>
          <w:szCs w:val="24"/>
        </w:rPr>
        <w:t>h</w:t>
      </w:r>
      <w:r w:rsidRPr="007B3A17">
        <w:rPr>
          <w:rFonts w:eastAsia="Times New Roman" w:cs="Arial"/>
          <w:szCs w:val="24"/>
        </w:rPr>
        <w:t xml:space="preserve">igher </w:t>
      </w:r>
      <w:r w:rsidR="00867415">
        <w:rPr>
          <w:rFonts w:eastAsia="Times New Roman" w:cs="Arial"/>
          <w:szCs w:val="24"/>
        </w:rPr>
        <w:t>e</w:t>
      </w:r>
      <w:r w:rsidRPr="007B3A17">
        <w:rPr>
          <w:rFonts w:eastAsia="Times New Roman" w:cs="Arial"/>
          <w:szCs w:val="24"/>
        </w:rPr>
        <w:t xml:space="preserve">ducation </w:t>
      </w:r>
      <w:r w:rsidR="00867415">
        <w:rPr>
          <w:rFonts w:eastAsia="Times New Roman" w:cs="Arial"/>
          <w:szCs w:val="24"/>
        </w:rPr>
        <w:t>p</w:t>
      </w:r>
      <w:r w:rsidRPr="007B3A17">
        <w:rPr>
          <w:rFonts w:eastAsia="Times New Roman" w:cs="Arial"/>
          <w:szCs w:val="24"/>
        </w:rPr>
        <w:t>roviders have a special responsibility</w:t>
      </w:r>
      <w:r w:rsidR="00234CD5">
        <w:rPr>
          <w:rFonts w:eastAsia="Times New Roman" w:cs="Arial"/>
          <w:szCs w:val="24"/>
        </w:rPr>
        <w:t>.</w:t>
      </w:r>
      <w:r w:rsidRPr="00DD6C84">
        <w:rPr>
          <w:rFonts w:eastAsia="Times New Roman" w:cs="Arial"/>
          <w:szCs w:val="24"/>
        </w:rPr>
        <w:t xml:space="preserve"> </w:t>
      </w:r>
    </w:p>
    <w:bookmarkEnd w:id="5"/>
    <w:p w14:paraId="1227F0E0" w14:textId="77777777" w:rsidR="00E458FA" w:rsidRPr="00867415" w:rsidRDefault="00E458FA" w:rsidP="00E458FA">
      <w:pPr>
        <w:tabs>
          <w:tab w:val="left" w:pos="567"/>
          <w:tab w:val="left" w:pos="2776"/>
        </w:tabs>
        <w:spacing w:after="288" w:line="240" w:lineRule="auto"/>
        <w:ind w:left="142" w:right="11"/>
        <w:rPr>
          <w:rFonts w:eastAsia="Times New Roman" w:cs="Arial"/>
          <w:b/>
          <w:szCs w:val="24"/>
        </w:rPr>
      </w:pPr>
      <w:r w:rsidRPr="00867415">
        <w:rPr>
          <w:rFonts w:eastAsia="Times New Roman" w:cs="Arial"/>
          <w:b/>
          <w:szCs w:val="24"/>
        </w:rPr>
        <w:t>Question 13:</w:t>
      </w:r>
      <w:r w:rsidRPr="00867415">
        <w:rPr>
          <w:rFonts w:eastAsia="Times New Roman" w:cs="Arial"/>
          <w:b/>
          <w:szCs w:val="24"/>
        </w:rPr>
        <w:tab/>
      </w:r>
    </w:p>
    <w:p w14:paraId="21507454" w14:textId="77777777" w:rsidR="00E458FA" w:rsidRPr="00867415" w:rsidRDefault="00E458FA" w:rsidP="00E458FA">
      <w:pPr>
        <w:numPr>
          <w:ilvl w:val="0"/>
          <w:numId w:val="21"/>
        </w:numPr>
        <w:tabs>
          <w:tab w:val="left" w:pos="567"/>
        </w:tabs>
        <w:spacing w:after="288" w:line="240" w:lineRule="auto"/>
        <w:ind w:right="11"/>
        <w:rPr>
          <w:rFonts w:eastAsia="Times New Roman" w:cs="Arial"/>
          <w:b/>
          <w:szCs w:val="24"/>
        </w:rPr>
      </w:pPr>
      <w:r w:rsidRPr="00867415">
        <w:rPr>
          <w:rFonts w:eastAsia="Times New Roman" w:cs="Arial"/>
          <w:b/>
          <w:szCs w:val="24"/>
        </w:rPr>
        <w:t>What potential benefits for decision and policy making in relation to improving access might arise from additional data being available?</w:t>
      </w:r>
    </w:p>
    <w:p w14:paraId="48A1A270" w14:textId="77777777" w:rsidR="00E458FA" w:rsidRPr="00E458FA" w:rsidRDefault="00E458FA" w:rsidP="00E458FA">
      <w:pPr>
        <w:numPr>
          <w:ilvl w:val="0"/>
          <w:numId w:val="21"/>
        </w:numPr>
        <w:tabs>
          <w:tab w:val="left" w:pos="567"/>
        </w:tabs>
        <w:spacing w:after="288" w:line="240" w:lineRule="auto"/>
        <w:ind w:right="11"/>
        <w:rPr>
          <w:rFonts w:eastAsia="Times New Roman" w:cs="Arial"/>
          <w:szCs w:val="24"/>
        </w:rPr>
      </w:pPr>
      <w:r w:rsidRPr="00867415">
        <w:rPr>
          <w:rFonts w:eastAsia="Times New Roman" w:cs="Arial"/>
          <w:b/>
          <w:szCs w:val="24"/>
        </w:rPr>
        <w:t>What additional administrative burdens might this place on organisations? If additional costs are expected to be associated with this, please quantify them</w:t>
      </w:r>
      <w:r w:rsidRPr="00E458FA">
        <w:rPr>
          <w:rFonts w:eastAsia="Times New Roman" w:cs="Arial"/>
          <w:szCs w:val="24"/>
        </w:rPr>
        <w:t>.</w:t>
      </w:r>
    </w:p>
    <w:p w14:paraId="332E2EB3" w14:textId="77777777" w:rsidR="00E458FA" w:rsidRPr="00E458FA" w:rsidRDefault="00E458FA" w:rsidP="00E458FA">
      <w:pPr>
        <w:keepNext/>
        <w:spacing w:after="120" w:line="240" w:lineRule="auto"/>
        <w:ind w:left="142"/>
        <w:outlineLvl w:val="2"/>
        <w:rPr>
          <w:rFonts w:eastAsia="Times New Roman" w:cs="Times New Roman"/>
          <w:b/>
          <w:bCs/>
          <w:color w:val="009BBB"/>
          <w:sz w:val="26"/>
          <w:szCs w:val="26"/>
        </w:rPr>
      </w:pPr>
      <w:bookmarkStart w:id="6" w:name="_Toc434412499"/>
      <w:r w:rsidRPr="00E458FA">
        <w:rPr>
          <w:rFonts w:eastAsia="Times New Roman" w:cs="Times New Roman"/>
          <w:b/>
          <w:bCs/>
          <w:color w:val="009BBB"/>
          <w:sz w:val="26"/>
          <w:szCs w:val="26"/>
        </w:rPr>
        <w:t>Opening up the sector to new providers (Part B: Chapter 1)</w:t>
      </w:r>
      <w:bookmarkEnd w:id="6"/>
    </w:p>
    <w:p w14:paraId="0DC252D6" w14:textId="77777777" w:rsidR="00E458FA" w:rsidRPr="00867415" w:rsidRDefault="00E458FA" w:rsidP="00E458FA">
      <w:pPr>
        <w:tabs>
          <w:tab w:val="left" w:pos="567"/>
        </w:tabs>
        <w:spacing w:after="288" w:line="240" w:lineRule="auto"/>
        <w:ind w:left="142" w:right="11"/>
        <w:rPr>
          <w:rFonts w:eastAsia="Times New Roman" w:cs="Arial"/>
          <w:b/>
          <w:szCs w:val="24"/>
        </w:rPr>
      </w:pPr>
      <w:r w:rsidRPr="00867415">
        <w:rPr>
          <w:rFonts w:eastAsia="Times New Roman" w:cs="Arial"/>
          <w:b/>
          <w:szCs w:val="24"/>
        </w:rPr>
        <w:t xml:space="preserve">Question 14: Do you agree with the proposed single route into the higher education sector?  </w:t>
      </w:r>
    </w:p>
    <w:p w14:paraId="72F08BFE" w14:textId="77777777" w:rsidR="00E458FA" w:rsidRPr="00867415" w:rsidRDefault="00E458FA" w:rsidP="00E458FA">
      <w:pPr>
        <w:tabs>
          <w:tab w:val="left" w:pos="567"/>
        </w:tabs>
        <w:spacing w:after="288" w:line="240" w:lineRule="auto"/>
        <w:ind w:left="142"/>
        <w:rPr>
          <w:rFonts w:eastAsia="Times New Roman" w:cs="Times New Roman"/>
          <w:b/>
          <w:szCs w:val="24"/>
        </w:rPr>
      </w:pPr>
      <w:r w:rsidRPr="00867415">
        <w:rPr>
          <w:rFonts w:eastAsia="Times New Roman" w:cs="Times New Roman"/>
          <w:b/>
          <w:szCs w:val="24"/>
        </w:rPr>
        <w:t xml:space="preserve"> </w:t>
      </w:r>
      <w:r w:rsidRPr="00867415">
        <w:rPr>
          <w:rFonts w:eastAsia="Times New Roman" w:cs="Times New Roman"/>
          <w:b/>
          <w:szCs w:val="24"/>
        </w:rPr>
        <w:tab/>
      </w:r>
      <w:sdt>
        <w:sdtPr>
          <w:rPr>
            <w:rFonts w:eastAsia="Times New Roman" w:cs="Times New Roman"/>
            <w:b/>
            <w:szCs w:val="24"/>
          </w:rPr>
          <w:id w:val="987746131"/>
          <w14:checkbox>
            <w14:checked w14:val="1"/>
            <w14:checkedState w14:val="2612" w14:font="MS Gothic"/>
            <w14:uncheckedState w14:val="2610" w14:font="MS Gothic"/>
          </w14:checkbox>
        </w:sdtPr>
        <w:sdtEndPr/>
        <w:sdtContent>
          <w:r w:rsidR="00CD70C1" w:rsidRPr="00867415">
            <w:rPr>
              <w:rFonts w:ascii="MS Gothic" w:eastAsia="MS Gothic" w:hAnsi="MS Gothic" w:cs="MS Gothic" w:hint="eastAsia"/>
              <w:b/>
              <w:szCs w:val="24"/>
            </w:rPr>
            <w:t>☒</w:t>
          </w:r>
        </w:sdtContent>
      </w:sdt>
      <w:r w:rsidRPr="00867415">
        <w:rPr>
          <w:rFonts w:eastAsia="Times New Roman" w:cs="Times New Roman"/>
          <w:b/>
          <w:szCs w:val="24"/>
        </w:rPr>
        <w:t xml:space="preserve"> Yes</w:t>
      </w:r>
      <w:r w:rsidRPr="00867415">
        <w:rPr>
          <w:rFonts w:eastAsia="Times New Roman" w:cs="Times New Roman"/>
          <w:b/>
          <w:szCs w:val="24"/>
        </w:rPr>
        <w:tab/>
      </w:r>
      <w:r w:rsidRPr="00867415">
        <w:rPr>
          <w:rFonts w:eastAsia="Times New Roman" w:cs="Times New Roman"/>
          <w:b/>
          <w:szCs w:val="24"/>
        </w:rPr>
        <w:tab/>
      </w:r>
      <w:sdt>
        <w:sdtPr>
          <w:rPr>
            <w:rFonts w:eastAsia="Times New Roman" w:cs="Times New Roman"/>
            <w:b/>
            <w:szCs w:val="24"/>
          </w:rPr>
          <w:id w:val="5801436"/>
          <w14:checkbox>
            <w14:checked w14:val="0"/>
            <w14:checkedState w14:val="2612" w14:font="MS Gothic"/>
            <w14:uncheckedState w14:val="2610" w14:font="MS Gothic"/>
          </w14:checkbox>
        </w:sdtPr>
        <w:sdtEndPr/>
        <w:sdtContent>
          <w:r w:rsidRPr="00867415">
            <w:rPr>
              <w:rFonts w:ascii="MS Gothic" w:eastAsia="MS Gothic" w:hAnsi="MS Gothic" w:cs="MS Gothic" w:hint="eastAsia"/>
              <w:b/>
              <w:szCs w:val="24"/>
            </w:rPr>
            <w:t>☐</w:t>
          </w:r>
        </w:sdtContent>
      </w:sdt>
      <w:r w:rsidRPr="00867415">
        <w:rPr>
          <w:rFonts w:eastAsia="Times New Roman" w:cs="Times New Roman"/>
          <w:b/>
          <w:szCs w:val="24"/>
        </w:rPr>
        <w:t xml:space="preserve"> No</w:t>
      </w:r>
      <w:r w:rsidRPr="00867415">
        <w:rPr>
          <w:rFonts w:eastAsia="Times New Roman" w:cs="Times New Roman"/>
          <w:b/>
          <w:szCs w:val="24"/>
        </w:rPr>
        <w:tab/>
      </w:r>
      <w:r w:rsidRPr="00867415">
        <w:rPr>
          <w:rFonts w:eastAsia="Times New Roman" w:cs="Times New Roman"/>
          <w:b/>
          <w:szCs w:val="24"/>
        </w:rPr>
        <w:tab/>
      </w:r>
      <w:r w:rsidRPr="00867415">
        <w:rPr>
          <w:rFonts w:eastAsia="Times New Roman" w:cs="Times New Roman"/>
          <w:b/>
          <w:szCs w:val="24"/>
        </w:rPr>
        <w:tab/>
      </w:r>
      <w:sdt>
        <w:sdtPr>
          <w:rPr>
            <w:rFonts w:eastAsia="Times New Roman" w:cs="Times New Roman"/>
            <w:b/>
            <w:szCs w:val="24"/>
          </w:rPr>
          <w:id w:val="-1191913701"/>
          <w14:checkbox>
            <w14:checked w14:val="0"/>
            <w14:checkedState w14:val="2612" w14:font="MS Gothic"/>
            <w14:uncheckedState w14:val="2610" w14:font="MS Gothic"/>
          </w14:checkbox>
        </w:sdtPr>
        <w:sdtEndPr/>
        <w:sdtContent>
          <w:r w:rsidRPr="00867415">
            <w:rPr>
              <w:rFonts w:ascii="MS Gothic" w:eastAsia="MS Gothic" w:hAnsi="MS Gothic" w:cs="MS Gothic" w:hint="eastAsia"/>
              <w:b/>
              <w:szCs w:val="24"/>
            </w:rPr>
            <w:t>☐</w:t>
          </w:r>
        </w:sdtContent>
      </w:sdt>
      <w:r w:rsidRPr="00867415">
        <w:rPr>
          <w:rFonts w:eastAsia="Times New Roman" w:cs="Times New Roman"/>
          <w:b/>
          <w:szCs w:val="24"/>
        </w:rPr>
        <w:t xml:space="preserve"> Not sure</w:t>
      </w:r>
    </w:p>
    <w:p w14:paraId="11378E94" w14:textId="77777777" w:rsidR="00E458FA" w:rsidRDefault="00E458FA" w:rsidP="00E458FA">
      <w:pPr>
        <w:tabs>
          <w:tab w:val="left" w:pos="567"/>
        </w:tabs>
        <w:spacing w:after="288" w:line="240" w:lineRule="auto"/>
        <w:ind w:left="142" w:right="11"/>
        <w:rPr>
          <w:rFonts w:eastAsia="Times New Roman" w:cs="Arial"/>
          <w:b/>
          <w:szCs w:val="24"/>
        </w:rPr>
      </w:pPr>
      <w:r w:rsidRPr="00867415">
        <w:rPr>
          <w:rFonts w:eastAsia="Times New Roman" w:cs="Arial"/>
          <w:b/>
          <w:szCs w:val="24"/>
        </w:rPr>
        <w:t>Please give reasons for your answer, including information quantifying how the potential cost of entry would change as a result of these proposals.</w:t>
      </w:r>
    </w:p>
    <w:p w14:paraId="728ACCDA" w14:textId="639663B4" w:rsidR="007118D4" w:rsidRPr="00E458FA" w:rsidRDefault="007118D4" w:rsidP="00E458FA">
      <w:pPr>
        <w:tabs>
          <w:tab w:val="left" w:pos="567"/>
        </w:tabs>
        <w:spacing w:after="288" w:line="240" w:lineRule="auto"/>
        <w:ind w:left="142" w:right="11"/>
        <w:rPr>
          <w:rFonts w:eastAsia="Times New Roman" w:cs="Arial"/>
          <w:bCs/>
          <w:iCs/>
          <w:szCs w:val="24"/>
        </w:rPr>
      </w:pPr>
      <w:r w:rsidRPr="007118D4">
        <w:rPr>
          <w:rFonts w:eastAsia="Times New Roman" w:cs="Arial"/>
          <w:bCs/>
          <w:iCs/>
          <w:szCs w:val="24"/>
        </w:rPr>
        <w:t>The HEA agrees with the proposed single route into higher education, which combines</w:t>
      </w:r>
      <w:r w:rsidR="000D4FB6">
        <w:rPr>
          <w:rFonts w:eastAsia="Times New Roman" w:cs="Arial"/>
          <w:bCs/>
          <w:iCs/>
          <w:szCs w:val="24"/>
        </w:rPr>
        <w:t xml:space="preserve"> a single application process </w:t>
      </w:r>
      <w:r w:rsidRPr="007118D4">
        <w:rPr>
          <w:rFonts w:eastAsia="Times New Roman" w:cs="Arial"/>
          <w:bCs/>
          <w:iCs/>
          <w:szCs w:val="24"/>
        </w:rPr>
        <w:t xml:space="preserve">with </w:t>
      </w:r>
      <w:r w:rsidR="00F15369">
        <w:rPr>
          <w:rFonts w:eastAsia="Times New Roman" w:cs="Arial"/>
          <w:bCs/>
          <w:iCs/>
          <w:szCs w:val="24"/>
        </w:rPr>
        <w:t xml:space="preserve">different </w:t>
      </w:r>
      <w:r w:rsidR="000D4FB6">
        <w:rPr>
          <w:rFonts w:eastAsia="Times New Roman" w:cs="Arial"/>
          <w:bCs/>
          <w:iCs/>
          <w:szCs w:val="24"/>
        </w:rPr>
        <w:t>options depending on the degree level provider</w:t>
      </w:r>
      <w:r w:rsidRPr="007118D4">
        <w:rPr>
          <w:rFonts w:eastAsia="Times New Roman" w:cs="Arial"/>
          <w:bCs/>
          <w:iCs/>
          <w:szCs w:val="24"/>
        </w:rPr>
        <w:t>.</w:t>
      </w:r>
    </w:p>
    <w:p w14:paraId="3BEB1571" w14:textId="77777777" w:rsidR="00E458FA" w:rsidRPr="00867415" w:rsidRDefault="00E458FA" w:rsidP="00E458FA">
      <w:pPr>
        <w:spacing w:after="288" w:line="240" w:lineRule="auto"/>
        <w:ind w:left="142"/>
        <w:rPr>
          <w:rFonts w:eastAsia="Times New Roman" w:cs="Times New Roman"/>
          <w:b/>
          <w:bCs/>
          <w:iCs/>
          <w:szCs w:val="24"/>
        </w:rPr>
      </w:pPr>
      <w:r w:rsidRPr="00867415">
        <w:rPr>
          <w:rFonts w:eastAsia="Times New Roman" w:cs="Times New Roman"/>
          <w:b/>
          <w:bCs/>
          <w:iCs/>
          <w:szCs w:val="24"/>
        </w:rPr>
        <w:t>Question 15:</w:t>
      </w:r>
    </w:p>
    <w:p w14:paraId="44A26C36" w14:textId="77777777" w:rsidR="00E458FA" w:rsidRPr="00867415" w:rsidRDefault="00E458FA" w:rsidP="00E458FA">
      <w:pPr>
        <w:numPr>
          <w:ilvl w:val="0"/>
          <w:numId w:val="22"/>
        </w:numPr>
        <w:tabs>
          <w:tab w:val="left" w:pos="567"/>
        </w:tabs>
        <w:spacing w:after="288" w:line="240" w:lineRule="auto"/>
        <w:ind w:right="11"/>
        <w:rPr>
          <w:rFonts w:eastAsia="Times New Roman" w:cs="Arial"/>
          <w:b/>
          <w:szCs w:val="24"/>
        </w:rPr>
      </w:pPr>
      <w:r w:rsidRPr="00867415">
        <w:rPr>
          <w:rFonts w:eastAsia="Times New Roman" w:cs="Arial"/>
          <w:b/>
          <w:szCs w:val="24"/>
        </w:rPr>
        <w:t xml:space="preserve">Do you agree with the proposed risk-based approach to eligibility for degree awarding powers (DAPs) and university title? </w:t>
      </w:r>
    </w:p>
    <w:p w14:paraId="261E3D7E" w14:textId="77777777" w:rsidR="00E458FA" w:rsidRPr="00867415" w:rsidRDefault="00E458FA" w:rsidP="00E458FA">
      <w:pPr>
        <w:tabs>
          <w:tab w:val="left" w:pos="567"/>
        </w:tabs>
        <w:spacing w:after="288" w:line="240" w:lineRule="auto"/>
        <w:ind w:left="142"/>
        <w:rPr>
          <w:rFonts w:eastAsia="Times New Roman" w:cs="Times New Roman"/>
          <w:b/>
          <w:szCs w:val="24"/>
        </w:rPr>
      </w:pPr>
      <w:r w:rsidRPr="00867415">
        <w:rPr>
          <w:rFonts w:eastAsia="Times New Roman" w:cs="Times New Roman"/>
          <w:b/>
          <w:szCs w:val="24"/>
        </w:rPr>
        <w:t xml:space="preserve">    </w:t>
      </w:r>
      <w:sdt>
        <w:sdtPr>
          <w:rPr>
            <w:rFonts w:ascii="MS Gothic" w:eastAsia="MS Gothic" w:hAnsi="MS Gothic" w:cs="Times New Roman"/>
            <w:b/>
            <w:szCs w:val="24"/>
          </w:rPr>
          <w:id w:val="-1743702721"/>
          <w14:checkbox>
            <w14:checked w14:val="0"/>
            <w14:checkedState w14:val="2612" w14:font="MS Gothic"/>
            <w14:uncheckedState w14:val="2610" w14:font="MS Gothic"/>
          </w14:checkbox>
        </w:sdtPr>
        <w:sdtEndPr/>
        <w:sdtContent>
          <w:r w:rsidRPr="00867415">
            <w:rPr>
              <w:rFonts w:ascii="MS Gothic" w:eastAsia="MS Gothic" w:hAnsi="MS Gothic" w:cs="Times New Roman" w:hint="eastAsia"/>
              <w:b/>
              <w:szCs w:val="24"/>
            </w:rPr>
            <w:t>☐</w:t>
          </w:r>
        </w:sdtContent>
      </w:sdt>
      <w:r w:rsidRPr="00867415">
        <w:rPr>
          <w:rFonts w:eastAsia="Times New Roman" w:cs="Times New Roman"/>
          <w:b/>
          <w:szCs w:val="24"/>
        </w:rPr>
        <w:t xml:space="preserve"> Yes</w:t>
      </w:r>
      <w:r w:rsidRPr="00867415">
        <w:rPr>
          <w:rFonts w:eastAsia="Times New Roman" w:cs="Times New Roman"/>
          <w:b/>
          <w:szCs w:val="24"/>
        </w:rPr>
        <w:tab/>
      </w:r>
      <w:r w:rsidRPr="00867415">
        <w:rPr>
          <w:rFonts w:eastAsia="Times New Roman" w:cs="Times New Roman"/>
          <w:b/>
          <w:szCs w:val="24"/>
        </w:rPr>
        <w:tab/>
      </w:r>
      <w:sdt>
        <w:sdtPr>
          <w:rPr>
            <w:rFonts w:ascii="MS Gothic" w:eastAsia="MS Gothic" w:hAnsi="MS Gothic" w:cs="Times New Roman"/>
            <w:b/>
            <w:szCs w:val="24"/>
          </w:rPr>
          <w:id w:val="-98027560"/>
          <w14:checkbox>
            <w14:checked w14:val="0"/>
            <w14:checkedState w14:val="2612" w14:font="MS Gothic"/>
            <w14:uncheckedState w14:val="2610" w14:font="MS Gothic"/>
          </w14:checkbox>
        </w:sdtPr>
        <w:sdtEndPr/>
        <w:sdtContent>
          <w:r w:rsidRPr="00867415">
            <w:rPr>
              <w:rFonts w:ascii="MS Gothic" w:eastAsia="MS Gothic" w:hAnsi="MS Gothic" w:cs="Times New Roman" w:hint="eastAsia"/>
              <w:b/>
              <w:szCs w:val="24"/>
            </w:rPr>
            <w:t>☐</w:t>
          </w:r>
        </w:sdtContent>
      </w:sdt>
      <w:r w:rsidRPr="00867415">
        <w:rPr>
          <w:rFonts w:eastAsia="Times New Roman" w:cs="Times New Roman"/>
          <w:b/>
          <w:szCs w:val="24"/>
        </w:rPr>
        <w:t xml:space="preserve"> No</w:t>
      </w:r>
      <w:r w:rsidRPr="00867415">
        <w:rPr>
          <w:rFonts w:eastAsia="Times New Roman" w:cs="Times New Roman"/>
          <w:b/>
          <w:szCs w:val="24"/>
        </w:rPr>
        <w:tab/>
      </w:r>
      <w:r w:rsidRPr="00867415">
        <w:rPr>
          <w:rFonts w:eastAsia="Times New Roman" w:cs="Times New Roman"/>
          <w:b/>
          <w:szCs w:val="24"/>
        </w:rPr>
        <w:tab/>
      </w:r>
      <w:r w:rsidRPr="00867415">
        <w:rPr>
          <w:rFonts w:eastAsia="Times New Roman" w:cs="Times New Roman"/>
          <w:b/>
          <w:szCs w:val="24"/>
        </w:rPr>
        <w:tab/>
      </w:r>
      <w:sdt>
        <w:sdtPr>
          <w:rPr>
            <w:rFonts w:ascii="MS Gothic" w:eastAsia="MS Gothic" w:hAnsi="MS Gothic" w:cs="Times New Roman"/>
            <w:b/>
            <w:szCs w:val="24"/>
          </w:rPr>
          <w:id w:val="-1141418866"/>
          <w14:checkbox>
            <w14:checked w14:val="0"/>
            <w14:checkedState w14:val="2612" w14:font="MS Gothic"/>
            <w14:uncheckedState w14:val="2610" w14:font="MS Gothic"/>
          </w14:checkbox>
        </w:sdtPr>
        <w:sdtEndPr/>
        <w:sdtContent>
          <w:r w:rsidRPr="00867415">
            <w:rPr>
              <w:rFonts w:ascii="MS Gothic" w:eastAsia="MS Gothic" w:hAnsi="MS Gothic" w:cs="Times New Roman" w:hint="eastAsia"/>
              <w:b/>
              <w:szCs w:val="24"/>
            </w:rPr>
            <w:t>☐</w:t>
          </w:r>
        </w:sdtContent>
      </w:sdt>
      <w:r w:rsidRPr="00867415">
        <w:rPr>
          <w:rFonts w:eastAsia="Times New Roman" w:cs="Times New Roman"/>
          <w:b/>
          <w:szCs w:val="24"/>
        </w:rPr>
        <w:t xml:space="preserve"> Not sure</w:t>
      </w:r>
    </w:p>
    <w:p w14:paraId="7129D77F" w14:textId="77777777" w:rsidR="00E458FA" w:rsidRPr="00867415" w:rsidRDefault="00E458FA" w:rsidP="00E458FA">
      <w:pPr>
        <w:tabs>
          <w:tab w:val="left" w:pos="567"/>
        </w:tabs>
        <w:spacing w:after="288" w:line="240" w:lineRule="auto"/>
        <w:ind w:left="142" w:right="11"/>
        <w:rPr>
          <w:rFonts w:eastAsia="Times New Roman" w:cs="Arial"/>
          <w:b/>
          <w:szCs w:val="24"/>
        </w:rPr>
      </w:pPr>
      <w:r w:rsidRPr="00867415">
        <w:rPr>
          <w:rFonts w:eastAsia="Times New Roman" w:cs="Arial"/>
          <w:b/>
          <w:szCs w:val="24"/>
        </w:rPr>
        <w:t>Please give reasons for your answer.</w:t>
      </w:r>
    </w:p>
    <w:p w14:paraId="1868E3D2" w14:textId="77777777" w:rsidR="00E458FA" w:rsidRPr="00867415" w:rsidRDefault="00E458FA" w:rsidP="00E458FA">
      <w:pPr>
        <w:numPr>
          <w:ilvl w:val="0"/>
          <w:numId w:val="22"/>
        </w:numPr>
        <w:tabs>
          <w:tab w:val="left" w:pos="567"/>
        </w:tabs>
        <w:spacing w:after="288" w:line="240" w:lineRule="auto"/>
        <w:ind w:right="11"/>
        <w:rPr>
          <w:rFonts w:eastAsia="Times New Roman" w:cs="Arial"/>
          <w:b/>
          <w:szCs w:val="24"/>
        </w:rPr>
      </w:pPr>
      <w:r w:rsidRPr="00867415">
        <w:rPr>
          <w:rFonts w:eastAsia="Times New Roman" w:cs="Arial"/>
          <w:b/>
          <w:szCs w:val="24"/>
        </w:rPr>
        <w:t>What are your views on the options identified for validation of courses delivered b</w:t>
      </w:r>
      <w:r w:rsidR="00000F71" w:rsidRPr="00867415">
        <w:rPr>
          <w:rFonts w:eastAsia="Times New Roman" w:cs="Arial"/>
          <w:b/>
          <w:szCs w:val="24"/>
        </w:rPr>
        <w:t>y providers who do not hold DAPs</w:t>
      </w:r>
      <w:r w:rsidRPr="00867415">
        <w:rPr>
          <w:rFonts w:eastAsia="Times New Roman" w:cs="Arial"/>
          <w:b/>
          <w:szCs w:val="24"/>
        </w:rPr>
        <w:t xml:space="preserve">? </w:t>
      </w:r>
    </w:p>
    <w:p w14:paraId="28B7C563" w14:textId="461AE50C" w:rsidR="00A51804" w:rsidRPr="00E458FA" w:rsidRDefault="00A51804" w:rsidP="00A51804">
      <w:pPr>
        <w:spacing w:after="288" w:line="240" w:lineRule="auto"/>
        <w:ind w:left="142"/>
        <w:rPr>
          <w:rFonts w:eastAsia="Times New Roman" w:cs="Times New Roman"/>
          <w:bCs/>
          <w:iCs/>
          <w:szCs w:val="24"/>
        </w:rPr>
      </w:pPr>
      <w:r>
        <w:rPr>
          <w:rFonts w:eastAsia="Times New Roman" w:cs="Times New Roman"/>
          <w:bCs/>
          <w:iCs/>
          <w:szCs w:val="24"/>
        </w:rPr>
        <w:t xml:space="preserve">The HEA supports the principle of reducing unnecessary barriers to entry into higher education and recognises the value which alternative providers </w:t>
      </w:r>
      <w:r w:rsidR="00114026">
        <w:rPr>
          <w:rFonts w:eastAsia="Times New Roman" w:cs="Times New Roman"/>
          <w:bCs/>
          <w:iCs/>
          <w:szCs w:val="24"/>
        </w:rPr>
        <w:t xml:space="preserve">can </w:t>
      </w:r>
      <w:r>
        <w:rPr>
          <w:rFonts w:eastAsia="Times New Roman" w:cs="Times New Roman"/>
          <w:bCs/>
          <w:iCs/>
          <w:szCs w:val="24"/>
        </w:rPr>
        <w:t>add in terms of increased diversity of provision. Having been approached to help forge validation partnerships between alternative providers and degree-awarding bodies</w:t>
      </w:r>
      <w:r w:rsidR="00114026">
        <w:rPr>
          <w:rFonts w:eastAsia="Times New Roman" w:cs="Times New Roman"/>
          <w:bCs/>
          <w:iCs/>
          <w:szCs w:val="24"/>
        </w:rPr>
        <w:t>,</w:t>
      </w:r>
      <w:r>
        <w:rPr>
          <w:rFonts w:eastAsia="Times New Roman" w:cs="Times New Roman"/>
          <w:bCs/>
          <w:iCs/>
          <w:szCs w:val="24"/>
        </w:rPr>
        <w:t xml:space="preserve"> we recognise that finding such partners is increasing</w:t>
      </w:r>
      <w:r w:rsidR="00867415">
        <w:rPr>
          <w:rFonts w:eastAsia="Times New Roman" w:cs="Times New Roman"/>
          <w:bCs/>
          <w:iCs/>
          <w:szCs w:val="24"/>
        </w:rPr>
        <w:t>ly</w:t>
      </w:r>
      <w:r>
        <w:rPr>
          <w:rFonts w:eastAsia="Times New Roman" w:cs="Times New Roman"/>
          <w:bCs/>
          <w:iCs/>
          <w:szCs w:val="24"/>
        </w:rPr>
        <w:t xml:space="preserve"> difficult in a more competitive environment.  However, it is important that the proposal for the Office for Students</w:t>
      </w:r>
      <w:r w:rsidR="00C63C55">
        <w:rPr>
          <w:rFonts w:eastAsia="Times New Roman" w:cs="Times New Roman"/>
          <w:bCs/>
          <w:iCs/>
          <w:szCs w:val="24"/>
        </w:rPr>
        <w:t xml:space="preserve"> (</w:t>
      </w:r>
      <w:proofErr w:type="spellStart"/>
      <w:r w:rsidR="00C63C55">
        <w:rPr>
          <w:rFonts w:eastAsia="Times New Roman" w:cs="Times New Roman"/>
          <w:bCs/>
          <w:iCs/>
          <w:szCs w:val="24"/>
        </w:rPr>
        <w:t>OfS</w:t>
      </w:r>
      <w:proofErr w:type="spellEnd"/>
      <w:r w:rsidR="00C63C55">
        <w:rPr>
          <w:rFonts w:eastAsia="Times New Roman" w:cs="Times New Roman"/>
          <w:bCs/>
          <w:iCs/>
          <w:szCs w:val="24"/>
        </w:rPr>
        <w:t>)</w:t>
      </w:r>
      <w:r>
        <w:rPr>
          <w:rFonts w:eastAsia="Times New Roman" w:cs="Times New Roman"/>
          <w:bCs/>
          <w:iCs/>
          <w:szCs w:val="24"/>
        </w:rPr>
        <w:t xml:space="preserve"> or another contracted body to take on the validating role does not erode the current quality assessment requirement</w:t>
      </w:r>
      <w:r w:rsidR="00AA50D5">
        <w:rPr>
          <w:rFonts w:eastAsia="Times New Roman" w:cs="Times New Roman"/>
          <w:bCs/>
          <w:iCs/>
          <w:szCs w:val="24"/>
        </w:rPr>
        <w:t>s</w:t>
      </w:r>
      <w:r>
        <w:rPr>
          <w:rFonts w:eastAsia="Times New Roman" w:cs="Times New Roman"/>
          <w:bCs/>
          <w:iCs/>
          <w:szCs w:val="24"/>
        </w:rPr>
        <w:t>. To do so risk</w:t>
      </w:r>
      <w:r w:rsidR="00114026">
        <w:rPr>
          <w:rFonts w:eastAsia="Times New Roman" w:cs="Times New Roman"/>
          <w:bCs/>
          <w:iCs/>
          <w:szCs w:val="24"/>
        </w:rPr>
        <w:t>s</w:t>
      </w:r>
      <w:r>
        <w:rPr>
          <w:rFonts w:eastAsia="Times New Roman" w:cs="Times New Roman"/>
          <w:bCs/>
          <w:iCs/>
          <w:szCs w:val="24"/>
        </w:rPr>
        <w:t xml:space="preserve"> jeopardising the high standing of UK HE around the world. The HEA is well equipped to extend its current training and accreditation arrangements for continuing professional development undertaken by alternative providers to facilitate their progress to </w:t>
      </w:r>
      <w:r w:rsidR="00867415">
        <w:rPr>
          <w:rFonts w:eastAsia="Times New Roman" w:cs="Times New Roman"/>
          <w:bCs/>
          <w:iCs/>
          <w:szCs w:val="24"/>
        </w:rPr>
        <w:t>t</w:t>
      </w:r>
      <w:r>
        <w:rPr>
          <w:rFonts w:eastAsia="Times New Roman" w:cs="Times New Roman"/>
          <w:bCs/>
          <w:iCs/>
          <w:szCs w:val="24"/>
        </w:rPr>
        <w:t xml:space="preserve">aught </w:t>
      </w:r>
      <w:r w:rsidR="00867415">
        <w:rPr>
          <w:rFonts w:eastAsia="Times New Roman" w:cs="Times New Roman"/>
          <w:bCs/>
          <w:iCs/>
          <w:szCs w:val="24"/>
        </w:rPr>
        <w:t>d</w:t>
      </w:r>
      <w:r>
        <w:rPr>
          <w:rFonts w:eastAsia="Times New Roman" w:cs="Times New Roman"/>
          <w:bCs/>
          <w:iCs/>
          <w:szCs w:val="24"/>
        </w:rPr>
        <w:t xml:space="preserve">egree </w:t>
      </w:r>
      <w:r w:rsidR="00867415">
        <w:rPr>
          <w:rFonts w:eastAsia="Times New Roman" w:cs="Times New Roman"/>
          <w:bCs/>
          <w:iCs/>
          <w:szCs w:val="24"/>
        </w:rPr>
        <w:t>a</w:t>
      </w:r>
      <w:r>
        <w:rPr>
          <w:rFonts w:eastAsia="Times New Roman" w:cs="Times New Roman"/>
          <w:bCs/>
          <w:iCs/>
          <w:szCs w:val="24"/>
        </w:rPr>
        <w:t xml:space="preserve">warding </w:t>
      </w:r>
      <w:r w:rsidR="00867415">
        <w:rPr>
          <w:rFonts w:eastAsia="Times New Roman" w:cs="Times New Roman"/>
          <w:bCs/>
          <w:iCs/>
          <w:szCs w:val="24"/>
        </w:rPr>
        <w:t>p</w:t>
      </w:r>
      <w:r>
        <w:rPr>
          <w:rFonts w:eastAsia="Times New Roman" w:cs="Times New Roman"/>
          <w:bCs/>
          <w:iCs/>
          <w:szCs w:val="24"/>
        </w:rPr>
        <w:t>owers</w:t>
      </w:r>
      <w:r w:rsidR="00AA50D5">
        <w:rPr>
          <w:rFonts w:eastAsia="Times New Roman" w:cs="Times New Roman"/>
          <w:bCs/>
          <w:iCs/>
          <w:szCs w:val="24"/>
        </w:rPr>
        <w:t xml:space="preserve"> </w:t>
      </w:r>
      <w:r w:rsidR="00AA50D5" w:rsidRPr="00867415">
        <w:rPr>
          <w:rFonts w:eastAsia="Times New Roman" w:cs="Times New Roman"/>
          <w:bCs/>
          <w:iCs/>
          <w:szCs w:val="24"/>
        </w:rPr>
        <w:t>and beyond</w:t>
      </w:r>
      <w:r w:rsidRPr="00867415">
        <w:rPr>
          <w:rFonts w:eastAsia="Times New Roman" w:cs="Times New Roman"/>
          <w:bCs/>
          <w:iCs/>
          <w:szCs w:val="24"/>
        </w:rPr>
        <w:t>.</w:t>
      </w:r>
    </w:p>
    <w:p w14:paraId="1F952D15" w14:textId="5B4349BC" w:rsidR="00E458FA" w:rsidRPr="00867415" w:rsidRDefault="00A14956" w:rsidP="00E458FA">
      <w:pPr>
        <w:tabs>
          <w:tab w:val="left" w:pos="567"/>
        </w:tabs>
        <w:spacing w:after="288" w:line="240" w:lineRule="auto"/>
        <w:ind w:right="11"/>
        <w:rPr>
          <w:rFonts w:eastAsia="Times New Roman" w:cs="Arial"/>
          <w:b/>
          <w:szCs w:val="24"/>
        </w:rPr>
      </w:pPr>
      <w:r>
        <w:rPr>
          <w:rFonts w:eastAsia="Times New Roman" w:cs="Arial"/>
          <w:b/>
          <w:szCs w:val="24"/>
        </w:rPr>
        <w:br/>
      </w:r>
      <w:r w:rsidR="00E458FA" w:rsidRPr="00867415">
        <w:rPr>
          <w:rFonts w:eastAsia="Times New Roman" w:cs="Arial"/>
          <w:b/>
          <w:szCs w:val="24"/>
        </w:rPr>
        <w:t xml:space="preserve">Question 16: Do you agree with the proposed immediate actions intended to speed up entry?  </w:t>
      </w:r>
    </w:p>
    <w:p w14:paraId="38EF34A7" w14:textId="77777777" w:rsidR="00E458FA" w:rsidRPr="00867415" w:rsidRDefault="00E458FA" w:rsidP="00E458FA">
      <w:pPr>
        <w:tabs>
          <w:tab w:val="left" w:pos="567"/>
        </w:tabs>
        <w:spacing w:after="288" w:line="240" w:lineRule="auto"/>
        <w:ind w:left="142"/>
        <w:rPr>
          <w:rFonts w:eastAsia="Times New Roman" w:cs="Times New Roman"/>
          <w:b/>
          <w:szCs w:val="24"/>
        </w:rPr>
      </w:pPr>
      <w:r w:rsidRPr="00867415">
        <w:rPr>
          <w:rFonts w:eastAsia="Times New Roman" w:cs="Times New Roman"/>
          <w:b/>
          <w:szCs w:val="24"/>
        </w:rPr>
        <w:t xml:space="preserve">      </w:t>
      </w:r>
      <w:sdt>
        <w:sdtPr>
          <w:rPr>
            <w:rFonts w:eastAsia="Times New Roman" w:cs="Times New Roman"/>
            <w:b/>
            <w:szCs w:val="24"/>
          </w:rPr>
          <w:id w:val="-40375466"/>
          <w14:checkbox>
            <w14:checked w14:val="0"/>
            <w14:checkedState w14:val="2612" w14:font="MS Gothic"/>
            <w14:uncheckedState w14:val="2610" w14:font="MS Gothic"/>
          </w14:checkbox>
        </w:sdtPr>
        <w:sdtEndPr/>
        <w:sdtContent>
          <w:r w:rsidRPr="00867415">
            <w:rPr>
              <w:rFonts w:ascii="MS Gothic" w:eastAsia="MS Gothic" w:hAnsi="MS Gothic" w:cs="MS Gothic" w:hint="eastAsia"/>
              <w:b/>
              <w:szCs w:val="24"/>
            </w:rPr>
            <w:t>☐</w:t>
          </w:r>
        </w:sdtContent>
      </w:sdt>
      <w:r w:rsidRPr="00867415">
        <w:rPr>
          <w:rFonts w:eastAsia="Times New Roman" w:cs="Times New Roman"/>
          <w:b/>
          <w:szCs w:val="24"/>
        </w:rPr>
        <w:t xml:space="preserve"> Yes</w:t>
      </w:r>
      <w:r w:rsidRPr="00867415">
        <w:rPr>
          <w:rFonts w:eastAsia="Times New Roman" w:cs="Times New Roman"/>
          <w:b/>
          <w:szCs w:val="24"/>
        </w:rPr>
        <w:tab/>
      </w:r>
      <w:r w:rsidRPr="00867415">
        <w:rPr>
          <w:rFonts w:eastAsia="Times New Roman" w:cs="Times New Roman"/>
          <w:b/>
          <w:szCs w:val="24"/>
        </w:rPr>
        <w:tab/>
      </w:r>
      <w:sdt>
        <w:sdtPr>
          <w:rPr>
            <w:rFonts w:eastAsia="Times New Roman" w:cs="Times New Roman"/>
            <w:b/>
            <w:szCs w:val="24"/>
          </w:rPr>
          <w:id w:val="-1378078010"/>
          <w14:checkbox>
            <w14:checked w14:val="0"/>
            <w14:checkedState w14:val="2612" w14:font="MS Gothic"/>
            <w14:uncheckedState w14:val="2610" w14:font="MS Gothic"/>
          </w14:checkbox>
        </w:sdtPr>
        <w:sdtEndPr/>
        <w:sdtContent>
          <w:r w:rsidRPr="00867415">
            <w:rPr>
              <w:rFonts w:ascii="MS Gothic" w:eastAsia="MS Gothic" w:hAnsi="MS Gothic" w:cs="MS Gothic" w:hint="eastAsia"/>
              <w:b/>
              <w:szCs w:val="24"/>
            </w:rPr>
            <w:t>☐</w:t>
          </w:r>
        </w:sdtContent>
      </w:sdt>
      <w:r w:rsidRPr="00867415">
        <w:rPr>
          <w:rFonts w:eastAsia="Times New Roman" w:cs="Times New Roman"/>
          <w:b/>
          <w:szCs w:val="24"/>
        </w:rPr>
        <w:t xml:space="preserve"> No</w:t>
      </w:r>
      <w:r w:rsidRPr="00867415">
        <w:rPr>
          <w:rFonts w:eastAsia="Times New Roman" w:cs="Times New Roman"/>
          <w:b/>
          <w:szCs w:val="24"/>
        </w:rPr>
        <w:tab/>
      </w:r>
      <w:r w:rsidRPr="00867415">
        <w:rPr>
          <w:rFonts w:eastAsia="Times New Roman" w:cs="Times New Roman"/>
          <w:b/>
          <w:szCs w:val="24"/>
        </w:rPr>
        <w:tab/>
      </w:r>
      <w:r w:rsidRPr="00867415">
        <w:rPr>
          <w:rFonts w:eastAsia="Times New Roman" w:cs="Times New Roman"/>
          <w:b/>
          <w:szCs w:val="24"/>
        </w:rPr>
        <w:tab/>
      </w:r>
      <w:sdt>
        <w:sdtPr>
          <w:rPr>
            <w:rFonts w:eastAsia="Times New Roman" w:cs="Times New Roman"/>
            <w:b/>
            <w:szCs w:val="24"/>
          </w:rPr>
          <w:id w:val="602231205"/>
          <w14:checkbox>
            <w14:checked w14:val="0"/>
            <w14:checkedState w14:val="2612" w14:font="MS Gothic"/>
            <w14:uncheckedState w14:val="2610" w14:font="MS Gothic"/>
          </w14:checkbox>
        </w:sdtPr>
        <w:sdtEndPr/>
        <w:sdtContent>
          <w:r w:rsidRPr="00867415">
            <w:rPr>
              <w:rFonts w:ascii="MS Gothic" w:eastAsia="MS Gothic" w:hAnsi="MS Gothic" w:cs="MS Gothic" w:hint="eastAsia"/>
              <w:b/>
              <w:szCs w:val="24"/>
            </w:rPr>
            <w:t>☐</w:t>
          </w:r>
        </w:sdtContent>
      </w:sdt>
      <w:r w:rsidRPr="00867415">
        <w:rPr>
          <w:rFonts w:eastAsia="Times New Roman" w:cs="Times New Roman"/>
          <w:b/>
          <w:szCs w:val="24"/>
        </w:rPr>
        <w:t xml:space="preserve"> Not sure</w:t>
      </w:r>
    </w:p>
    <w:p w14:paraId="4BC3C315" w14:textId="77777777" w:rsidR="00E458FA" w:rsidRPr="00867415" w:rsidRDefault="00E458FA" w:rsidP="00E458FA">
      <w:pPr>
        <w:tabs>
          <w:tab w:val="left" w:pos="567"/>
        </w:tabs>
        <w:spacing w:after="288" w:line="240" w:lineRule="auto"/>
        <w:ind w:left="142" w:right="11"/>
        <w:rPr>
          <w:rFonts w:eastAsia="Times New Roman" w:cs="Arial"/>
          <w:b/>
          <w:szCs w:val="24"/>
        </w:rPr>
      </w:pPr>
      <w:r w:rsidRPr="00867415">
        <w:rPr>
          <w:rFonts w:eastAsia="Times New Roman" w:cs="Arial"/>
          <w:b/>
          <w:szCs w:val="24"/>
        </w:rPr>
        <w:t>Please give reasons for your answer.</w:t>
      </w:r>
    </w:p>
    <w:p w14:paraId="42880ED2" w14:textId="77777777" w:rsidR="00E458FA" w:rsidRPr="00E458FA" w:rsidRDefault="00E458FA" w:rsidP="00E458FA">
      <w:pPr>
        <w:keepNext/>
        <w:spacing w:after="120" w:line="240" w:lineRule="auto"/>
        <w:outlineLvl w:val="2"/>
        <w:rPr>
          <w:rFonts w:eastAsia="Times New Roman" w:cs="Times New Roman"/>
          <w:b/>
          <w:bCs/>
          <w:color w:val="009BBB"/>
          <w:sz w:val="26"/>
          <w:szCs w:val="26"/>
        </w:rPr>
      </w:pPr>
      <w:bookmarkStart w:id="7" w:name="_Toc434412500"/>
      <w:r w:rsidRPr="00E458FA">
        <w:rPr>
          <w:rFonts w:eastAsia="Times New Roman" w:cs="Times New Roman"/>
          <w:b/>
          <w:bCs/>
          <w:color w:val="009BBB"/>
          <w:sz w:val="26"/>
          <w:szCs w:val="26"/>
        </w:rPr>
        <w:t>Provider exit and student protection (Part B: Chapter 2)</w:t>
      </w:r>
      <w:bookmarkEnd w:id="7"/>
    </w:p>
    <w:p w14:paraId="78AD6221" w14:textId="77777777" w:rsidR="00E458FA" w:rsidRPr="00867415" w:rsidRDefault="00E458FA" w:rsidP="00E458FA">
      <w:pPr>
        <w:tabs>
          <w:tab w:val="left" w:pos="567"/>
        </w:tabs>
        <w:spacing w:after="288" w:line="240" w:lineRule="auto"/>
        <w:ind w:left="142" w:right="11"/>
        <w:rPr>
          <w:rFonts w:eastAsia="Times New Roman" w:cs="Arial"/>
          <w:b/>
          <w:szCs w:val="24"/>
        </w:rPr>
      </w:pPr>
      <w:r w:rsidRPr="00867415">
        <w:rPr>
          <w:rFonts w:eastAsia="Times New Roman" w:cs="Arial"/>
          <w:b/>
          <w:szCs w:val="24"/>
        </w:rPr>
        <w:t>Question 17: Do you agree with the proposal to introduce a requirement for all providers to have contingency arrangements to support students in the event that their course cannot be completed?</w:t>
      </w:r>
    </w:p>
    <w:p w14:paraId="2E9A9602" w14:textId="77777777" w:rsidR="00E458FA" w:rsidRPr="00867415" w:rsidRDefault="00E458FA" w:rsidP="00E458FA">
      <w:pPr>
        <w:tabs>
          <w:tab w:val="left" w:pos="567"/>
        </w:tabs>
        <w:spacing w:after="288" w:line="240" w:lineRule="auto"/>
        <w:ind w:left="142"/>
        <w:rPr>
          <w:rFonts w:eastAsia="Times New Roman" w:cs="Times New Roman"/>
          <w:b/>
          <w:szCs w:val="24"/>
        </w:rPr>
      </w:pPr>
      <w:r w:rsidRPr="00867415">
        <w:rPr>
          <w:rFonts w:eastAsia="Times New Roman" w:cs="Times New Roman"/>
          <w:b/>
          <w:szCs w:val="24"/>
        </w:rPr>
        <w:t xml:space="preserve">     </w:t>
      </w:r>
      <w:sdt>
        <w:sdtPr>
          <w:rPr>
            <w:rFonts w:eastAsia="Times New Roman" w:cs="Times New Roman"/>
            <w:b/>
            <w:szCs w:val="24"/>
          </w:rPr>
          <w:id w:val="1269128739"/>
          <w14:checkbox>
            <w14:checked w14:val="0"/>
            <w14:checkedState w14:val="2612" w14:font="MS Gothic"/>
            <w14:uncheckedState w14:val="2610" w14:font="MS Gothic"/>
          </w14:checkbox>
        </w:sdtPr>
        <w:sdtEndPr/>
        <w:sdtContent>
          <w:r w:rsidRPr="00867415">
            <w:rPr>
              <w:rFonts w:ascii="MS Gothic" w:eastAsia="MS Gothic" w:hAnsi="MS Gothic" w:cs="MS Gothic" w:hint="eastAsia"/>
              <w:b/>
              <w:szCs w:val="24"/>
            </w:rPr>
            <w:t>☐</w:t>
          </w:r>
        </w:sdtContent>
      </w:sdt>
      <w:r w:rsidRPr="00867415">
        <w:rPr>
          <w:rFonts w:eastAsia="Times New Roman" w:cs="Times New Roman"/>
          <w:b/>
          <w:szCs w:val="24"/>
        </w:rPr>
        <w:t xml:space="preserve"> Yes</w:t>
      </w:r>
      <w:r w:rsidRPr="00867415">
        <w:rPr>
          <w:rFonts w:eastAsia="Times New Roman" w:cs="Times New Roman"/>
          <w:b/>
          <w:szCs w:val="24"/>
        </w:rPr>
        <w:tab/>
      </w:r>
      <w:r w:rsidRPr="00867415">
        <w:rPr>
          <w:rFonts w:eastAsia="Times New Roman" w:cs="Times New Roman"/>
          <w:b/>
          <w:szCs w:val="24"/>
        </w:rPr>
        <w:tab/>
      </w:r>
      <w:sdt>
        <w:sdtPr>
          <w:rPr>
            <w:rFonts w:eastAsia="Times New Roman" w:cs="Times New Roman"/>
            <w:b/>
            <w:szCs w:val="24"/>
          </w:rPr>
          <w:id w:val="-1161995371"/>
          <w14:checkbox>
            <w14:checked w14:val="0"/>
            <w14:checkedState w14:val="2612" w14:font="MS Gothic"/>
            <w14:uncheckedState w14:val="2610" w14:font="MS Gothic"/>
          </w14:checkbox>
        </w:sdtPr>
        <w:sdtEndPr/>
        <w:sdtContent>
          <w:r w:rsidRPr="00867415">
            <w:rPr>
              <w:rFonts w:ascii="MS Gothic" w:eastAsia="MS Gothic" w:hAnsi="MS Gothic" w:cs="MS Gothic" w:hint="eastAsia"/>
              <w:b/>
              <w:szCs w:val="24"/>
            </w:rPr>
            <w:t>☐</w:t>
          </w:r>
        </w:sdtContent>
      </w:sdt>
      <w:r w:rsidRPr="00867415">
        <w:rPr>
          <w:rFonts w:eastAsia="Times New Roman" w:cs="Times New Roman"/>
          <w:b/>
          <w:szCs w:val="24"/>
        </w:rPr>
        <w:t xml:space="preserve"> No</w:t>
      </w:r>
      <w:r w:rsidRPr="00867415">
        <w:rPr>
          <w:rFonts w:eastAsia="Times New Roman" w:cs="Times New Roman"/>
          <w:b/>
          <w:szCs w:val="24"/>
        </w:rPr>
        <w:tab/>
      </w:r>
      <w:r w:rsidRPr="00867415">
        <w:rPr>
          <w:rFonts w:eastAsia="Times New Roman" w:cs="Times New Roman"/>
          <w:b/>
          <w:szCs w:val="24"/>
        </w:rPr>
        <w:tab/>
      </w:r>
      <w:r w:rsidRPr="00867415">
        <w:rPr>
          <w:rFonts w:eastAsia="Times New Roman" w:cs="Times New Roman"/>
          <w:b/>
          <w:szCs w:val="24"/>
        </w:rPr>
        <w:tab/>
      </w:r>
      <w:sdt>
        <w:sdtPr>
          <w:rPr>
            <w:rFonts w:eastAsia="Times New Roman" w:cs="Times New Roman"/>
            <w:b/>
            <w:szCs w:val="24"/>
          </w:rPr>
          <w:id w:val="-935441191"/>
          <w14:checkbox>
            <w14:checked w14:val="0"/>
            <w14:checkedState w14:val="2612" w14:font="MS Gothic"/>
            <w14:uncheckedState w14:val="2610" w14:font="MS Gothic"/>
          </w14:checkbox>
        </w:sdtPr>
        <w:sdtEndPr/>
        <w:sdtContent>
          <w:r w:rsidRPr="00867415">
            <w:rPr>
              <w:rFonts w:ascii="MS Gothic" w:eastAsia="MS Gothic" w:hAnsi="MS Gothic" w:cs="MS Gothic" w:hint="eastAsia"/>
              <w:b/>
              <w:szCs w:val="24"/>
            </w:rPr>
            <w:t>☐</w:t>
          </w:r>
        </w:sdtContent>
      </w:sdt>
      <w:r w:rsidRPr="00867415">
        <w:rPr>
          <w:rFonts w:eastAsia="Times New Roman" w:cs="Times New Roman"/>
          <w:b/>
          <w:szCs w:val="24"/>
        </w:rPr>
        <w:t xml:space="preserve"> Not sure</w:t>
      </w:r>
    </w:p>
    <w:p w14:paraId="7B7994AD" w14:textId="77777777" w:rsidR="00E458FA" w:rsidRPr="00E458FA" w:rsidRDefault="00E458FA" w:rsidP="00E458FA">
      <w:pPr>
        <w:tabs>
          <w:tab w:val="left" w:pos="567"/>
        </w:tabs>
        <w:spacing w:after="288" w:line="240" w:lineRule="auto"/>
        <w:ind w:left="142" w:right="11"/>
        <w:rPr>
          <w:rFonts w:eastAsia="Times New Roman" w:cs="Times New Roman"/>
          <w:szCs w:val="24"/>
        </w:rPr>
      </w:pPr>
      <w:r w:rsidRPr="00867415">
        <w:rPr>
          <w:rFonts w:eastAsia="Times New Roman" w:cs="Arial"/>
          <w:b/>
          <w:szCs w:val="24"/>
        </w:rPr>
        <w:t>Please give reasons for your answer, including evidence on the costs and benefits associated with having a contingency plan in place? Please quantify these costs where possible</w:t>
      </w:r>
      <w:r w:rsidRPr="00E458FA">
        <w:rPr>
          <w:rFonts w:eastAsia="Times New Roman" w:cs="Arial"/>
          <w:szCs w:val="24"/>
        </w:rPr>
        <w:t xml:space="preserve">. </w:t>
      </w:r>
    </w:p>
    <w:p w14:paraId="31D490A3" w14:textId="006BF7C9" w:rsidR="00E458FA" w:rsidRPr="00E458FA" w:rsidRDefault="00E458FA" w:rsidP="00F5009C">
      <w:pPr>
        <w:spacing w:after="288" w:line="240" w:lineRule="auto"/>
        <w:ind w:left="142"/>
        <w:rPr>
          <w:rFonts w:eastAsia="Times New Roman" w:cs="Times New Roman"/>
          <w:b/>
          <w:bCs/>
          <w:color w:val="009BBB"/>
          <w:sz w:val="26"/>
          <w:szCs w:val="26"/>
        </w:rPr>
      </w:pPr>
      <w:r w:rsidRPr="00E458FA">
        <w:rPr>
          <w:rFonts w:eastAsia="Times New Roman" w:cs="Times New Roman"/>
          <w:szCs w:val="24"/>
        </w:rPr>
        <w:br/>
      </w:r>
      <w:bookmarkStart w:id="8" w:name="_Toc434412501"/>
      <w:r w:rsidRPr="00E458FA">
        <w:rPr>
          <w:rFonts w:eastAsia="Times New Roman" w:cs="Times New Roman"/>
          <w:b/>
          <w:bCs/>
          <w:color w:val="009BBB"/>
          <w:sz w:val="26"/>
          <w:szCs w:val="26"/>
        </w:rPr>
        <w:t>Simplifying the higher education architecture (Part C)</w:t>
      </w:r>
      <w:bookmarkEnd w:id="8"/>
    </w:p>
    <w:p w14:paraId="42BD7BC8" w14:textId="77777777" w:rsidR="00E458FA" w:rsidRPr="00867415" w:rsidRDefault="00E458FA" w:rsidP="00E458FA">
      <w:pPr>
        <w:tabs>
          <w:tab w:val="left" w:pos="567"/>
        </w:tabs>
        <w:spacing w:after="288" w:line="240" w:lineRule="auto"/>
        <w:ind w:left="142" w:right="11"/>
        <w:rPr>
          <w:rFonts w:eastAsia="Times New Roman" w:cs="Arial"/>
          <w:b/>
          <w:szCs w:val="24"/>
        </w:rPr>
      </w:pPr>
      <w:r w:rsidRPr="00867415">
        <w:rPr>
          <w:rFonts w:eastAsia="Times New Roman" w:cs="Arial"/>
          <w:b/>
          <w:szCs w:val="24"/>
        </w:rPr>
        <w:t>Question 18:</w:t>
      </w:r>
    </w:p>
    <w:p w14:paraId="7A4274D4" w14:textId="77777777" w:rsidR="00E458FA" w:rsidRPr="00867415" w:rsidRDefault="00E458FA" w:rsidP="00E458FA">
      <w:pPr>
        <w:numPr>
          <w:ilvl w:val="0"/>
          <w:numId w:val="23"/>
        </w:numPr>
        <w:tabs>
          <w:tab w:val="left" w:pos="567"/>
        </w:tabs>
        <w:spacing w:after="288" w:line="240" w:lineRule="auto"/>
        <w:ind w:right="11"/>
        <w:rPr>
          <w:rFonts w:eastAsia="Times New Roman" w:cs="Arial"/>
          <w:b/>
          <w:szCs w:val="24"/>
        </w:rPr>
      </w:pPr>
      <w:r w:rsidRPr="00867415">
        <w:rPr>
          <w:rFonts w:eastAsia="Times New Roman" w:cs="Arial"/>
          <w:b/>
          <w:szCs w:val="24"/>
        </w:rPr>
        <w:t xml:space="preserve">Do you agree with the proposed changes to the higher education architecture? </w:t>
      </w:r>
    </w:p>
    <w:p w14:paraId="6288ECAA" w14:textId="77777777" w:rsidR="00E458FA" w:rsidRPr="00867415" w:rsidRDefault="00753703" w:rsidP="00E458FA">
      <w:pPr>
        <w:tabs>
          <w:tab w:val="left" w:pos="567"/>
        </w:tabs>
        <w:spacing w:after="288" w:line="240" w:lineRule="auto"/>
        <w:ind w:left="142"/>
        <w:rPr>
          <w:rFonts w:eastAsia="Times New Roman" w:cs="Times New Roman"/>
          <w:b/>
          <w:szCs w:val="24"/>
        </w:rPr>
      </w:pPr>
      <w:sdt>
        <w:sdtPr>
          <w:rPr>
            <w:rFonts w:ascii="MS Gothic" w:eastAsia="MS Gothic" w:hAnsi="MS Gothic" w:cs="Times New Roman"/>
            <w:b/>
            <w:szCs w:val="24"/>
          </w:rPr>
          <w:id w:val="-1084302760"/>
          <w14:checkbox>
            <w14:checked w14:val="1"/>
            <w14:checkedState w14:val="2612" w14:font="MS Gothic"/>
            <w14:uncheckedState w14:val="2610" w14:font="MS Gothic"/>
          </w14:checkbox>
        </w:sdtPr>
        <w:sdtEndPr/>
        <w:sdtContent>
          <w:r w:rsidR="00CD70C1" w:rsidRPr="00867415">
            <w:rPr>
              <w:rFonts w:ascii="MS Gothic" w:eastAsia="MS Gothic" w:hAnsi="MS Gothic" w:cs="Times New Roman" w:hint="eastAsia"/>
              <w:b/>
              <w:szCs w:val="24"/>
            </w:rPr>
            <w:t>☒</w:t>
          </w:r>
        </w:sdtContent>
      </w:sdt>
      <w:r w:rsidR="00E458FA" w:rsidRPr="00867415">
        <w:rPr>
          <w:rFonts w:eastAsia="Times New Roman" w:cs="Times New Roman"/>
          <w:b/>
          <w:szCs w:val="24"/>
        </w:rPr>
        <w:t xml:space="preserve"> Yes</w:t>
      </w:r>
      <w:r w:rsidR="00E458FA" w:rsidRPr="00867415">
        <w:rPr>
          <w:rFonts w:eastAsia="Times New Roman" w:cs="Times New Roman"/>
          <w:b/>
          <w:szCs w:val="24"/>
        </w:rPr>
        <w:tab/>
      </w:r>
      <w:r w:rsidR="00E458FA" w:rsidRPr="00867415">
        <w:rPr>
          <w:rFonts w:eastAsia="Times New Roman" w:cs="Times New Roman"/>
          <w:b/>
          <w:szCs w:val="24"/>
        </w:rPr>
        <w:tab/>
      </w:r>
      <w:sdt>
        <w:sdtPr>
          <w:rPr>
            <w:rFonts w:ascii="MS Gothic" w:eastAsia="MS Gothic" w:hAnsi="MS Gothic" w:cs="Times New Roman"/>
            <w:b/>
            <w:szCs w:val="24"/>
          </w:rPr>
          <w:id w:val="-905529047"/>
          <w14:checkbox>
            <w14:checked w14:val="0"/>
            <w14:checkedState w14:val="2612" w14:font="MS Gothic"/>
            <w14:uncheckedState w14:val="2610" w14:font="MS Gothic"/>
          </w14:checkbox>
        </w:sdtPr>
        <w:sdtEndPr/>
        <w:sdtContent>
          <w:r w:rsidR="00E458FA" w:rsidRPr="00867415">
            <w:rPr>
              <w:rFonts w:ascii="MS Gothic" w:eastAsia="MS Gothic" w:hAnsi="MS Gothic" w:cs="Times New Roman" w:hint="eastAsia"/>
              <w:b/>
              <w:szCs w:val="24"/>
            </w:rPr>
            <w:t>☐</w:t>
          </w:r>
        </w:sdtContent>
      </w:sdt>
      <w:r w:rsidR="00E458FA" w:rsidRPr="00867415">
        <w:rPr>
          <w:rFonts w:eastAsia="Times New Roman" w:cs="Times New Roman"/>
          <w:b/>
          <w:szCs w:val="24"/>
        </w:rPr>
        <w:t xml:space="preserve"> No</w:t>
      </w:r>
      <w:r w:rsidR="00E458FA" w:rsidRPr="00867415">
        <w:rPr>
          <w:rFonts w:eastAsia="Times New Roman" w:cs="Times New Roman"/>
          <w:b/>
          <w:szCs w:val="24"/>
        </w:rPr>
        <w:tab/>
      </w:r>
      <w:r w:rsidR="00E458FA" w:rsidRPr="00867415">
        <w:rPr>
          <w:rFonts w:eastAsia="Times New Roman" w:cs="Times New Roman"/>
          <w:b/>
          <w:szCs w:val="24"/>
        </w:rPr>
        <w:tab/>
      </w:r>
      <w:r w:rsidR="00E458FA" w:rsidRPr="00867415">
        <w:rPr>
          <w:rFonts w:eastAsia="Times New Roman" w:cs="Times New Roman"/>
          <w:b/>
          <w:szCs w:val="24"/>
        </w:rPr>
        <w:tab/>
      </w:r>
      <w:sdt>
        <w:sdtPr>
          <w:rPr>
            <w:rFonts w:ascii="MS Gothic" w:eastAsia="MS Gothic" w:hAnsi="MS Gothic" w:cs="Times New Roman"/>
            <w:b/>
            <w:szCs w:val="24"/>
          </w:rPr>
          <w:id w:val="-1203939290"/>
          <w14:checkbox>
            <w14:checked w14:val="0"/>
            <w14:checkedState w14:val="2612" w14:font="MS Gothic"/>
            <w14:uncheckedState w14:val="2610" w14:font="MS Gothic"/>
          </w14:checkbox>
        </w:sdtPr>
        <w:sdtEndPr/>
        <w:sdtContent>
          <w:r w:rsidR="00E458FA" w:rsidRPr="00867415">
            <w:rPr>
              <w:rFonts w:ascii="MS Gothic" w:eastAsia="MS Gothic" w:hAnsi="MS Gothic" w:cs="Times New Roman" w:hint="eastAsia"/>
              <w:b/>
              <w:szCs w:val="24"/>
            </w:rPr>
            <w:t>☐</w:t>
          </w:r>
        </w:sdtContent>
      </w:sdt>
      <w:r w:rsidR="00E458FA" w:rsidRPr="00867415">
        <w:rPr>
          <w:rFonts w:eastAsia="Times New Roman" w:cs="Times New Roman"/>
          <w:b/>
          <w:szCs w:val="24"/>
        </w:rPr>
        <w:t xml:space="preserve"> Not sure</w:t>
      </w:r>
    </w:p>
    <w:p w14:paraId="39EC1524" w14:textId="77777777" w:rsidR="00E458FA" w:rsidRPr="00E458FA" w:rsidRDefault="00E458FA" w:rsidP="00E458FA">
      <w:pPr>
        <w:tabs>
          <w:tab w:val="left" w:pos="567"/>
        </w:tabs>
        <w:spacing w:after="288" w:line="240" w:lineRule="auto"/>
        <w:ind w:left="142" w:right="11"/>
        <w:rPr>
          <w:rFonts w:eastAsia="Times New Roman" w:cs="Arial"/>
          <w:szCs w:val="24"/>
        </w:rPr>
      </w:pPr>
      <w:r w:rsidRPr="00867415">
        <w:rPr>
          <w:rFonts w:eastAsia="Times New Roman" w:cs="Arial"/>
          <w:b/>
          <w:szCs w:val="24"/>
        </w:rPr>
        <w:t>Please give reasons for your answer</w:t>
      </w:r>
      <w:r w:rsidRPr="00E458FA">
        <w:rPr>
          <w:rFonts w:eastAsia="Times New Roman" w:cs="Arial"/>
          <w:szCs w:val="24"/>
        </w:rPr>
        <w:t xml:space="preserve">.  </w:t>
      </w:r>
    </w:p>
    <w:p w14:paraId="18325CEA" w14:textId="77777777" w:rsidR="00E458FA" w:rsidRPr="00E458FA" w:rsidRDefault="00E458FA" w:rsidP="00E458FA">
      <w:pPr>
        <w:tabs>
          <w:tab w:val="left" w:pos="567"/>
        </w:tabs>
        <w:spacing w:after="288" w:line="240" w:lineRule="auto"/>
        <w:ind w:left="142" w:right="11"/>
        <w:rPr>
          <w:rFonts w:eastAsia="Times New Roman" w:cs="Arial"/>
          <w:szCs w:val="24"/>
        </w:rPr>
      </w:pPr>
    </w:p>
    <w:p w14:paraId="5F234097" w14:textId="77777777" w:rsidR="00E458FA" w:rsidRPr="00867415" w:rsidRDefault="00E458FA" w:rsidP="00E458FA">
      <w:pPr>
        <w:numPr>
          <w:ilvl w:val="0"/>
          <w:numId w:val="23"/>
        </w:numPr>
        <w:tabs>
          <w:tab w:val="left" w:pos="567"/>
        </w:tabs>
        <w:spacing w:after="288" w:line="240" w:lineRule="auto"/>
        <w:ind w:right="11"/>
        <w:rPr>
          <w:rFonts w:eastAsia="Times New Roman" w:cs="Arial"/>
          <w:b/>
          <w:szCs w:val="24"/>
        </w:rPr>
      </w:pPr>
      <w:r w:rsidRPr="00867415">
        <w:rPr>
          <w:rFonts w:eastAsia="Times New Roman" w:cs="Arial"/>
          <w:b/>
          <w:szCs w:val="24"/>
        </w:rPr>
        <w:t xml:space="preserve">To what extent should the Office for Students (OfS) have the power to contract out its functions to separate bodies?  </w:t>
      </w:r>
    </w:p>
    <w:p w14:paraId="6671DAE9" w14:textId="544617A3" w:rsidR="00E458FA" w:rsidRPr="00867415" w:rsidRDefault="00E458FA" w:rsidP="00E458FA">
      <w:pPr>
        <w:tabs>
          <w:tab w:val="left" w:pos="567"/>
        </w:tabs>
        <w:spacing w:after="288" w:line="240" w:lineRule="auto"/>
        <w:rPr>
          <w:rFonts w:eastAsia="Times New Roman" w:cs="Times New Roman"/>
          <w:b/>
          <w:szCs w:val="24"/>
        </w:rPr>
      </w:pPr>
      <w:r w:rsidRPr="00867415">
        <w:rPr>
          <w:rFonts w:eastAsia="Times New Roman" w:cs="Times New Roman"/>
          <w:b/>
          <w:szCs w:val="24"/>
        </w:rPr>
        <w:tab/>
      </w:r>
      <w:sdt>
        <w:sdtPr>
          <w:rPr>
            <w:rFonts w:ascii="MS Gothic" w:eastAsia="MS Gothic" w:hAnsi="MS Gothic" w:cs="Times New Roman"/>
            <w:b/>
            <w:szCs w:val="24"/>
          </w:rPr>
          <w:id w:val="1920902391"/>
          <w14:checkbox>
            <w14:checked w14:val="1"/>
            <w14:checkedState w14:val="2612" w14:font="MS Gothic"/>
            <w14:uncheckedState w14:val="2610" w14:font="MS Gothic"/>
          </w14:checkbox>
        </w:sdtPr>
        <w:sdtEndPr/>
        <w:sdtContent>
          <w:r w:rsidR="00AA50D5" w:rsidRPr="00867415">
            <w:rPr>
              <w:rFonts w:ascii="MS Gothic" w:eastAsia="MS Gothic" w:hAnsi="MS Gothic" w:cs="Times New Roman" w:hint="eastAsia"/>
              <w:b/>
              <w:szCs w:val="24"/>
            </w:rPr>
            <w:t>☒</w:t>
          </w:r>
        </w:sdtContent>
      </w:sdt>
      <w:r w:rsidRPr="00867415">
        <w:rPr>
          <w:rFonts w:eastAsia="Times New Roman" w:cs="Times New Roman"/>
          <w:b/>
          <w:szCs w:val="24"/>
        </w:rPr>
        <w:t xml:space="preserve"> Fully</w:t>
      </w:r>
      <w:r w:rsidRPr="00867415">
        <w:rPr>
          <w:rFonts w:eastAsia="Times New Roman" w:cs="Times New Roman"/>
          <w:b/>
          <w:szCs w:val="24"/>
        </w:rPr>
        <w:tab/>
      </w:r>
      <w:r w:rsidRPr="00867415">
        <w:rPr>
          <w:rFonts w:eastAsia="Times New Roman" w:cs="Times New Roman"/>
          <w:b/>
          <w:szCs w:val="24"/>
        </w:rPr>
        <w:tab/>
      </w:r>
      <w:sdt>
        <w:sdtPr>
          <w:rPr>
            <w:rFonts w:ascii="MS Gothic" w:eastAsia="MS Gothic" w:hAnsi="MS Gothic" w:cs="Times New Roman"/>
            <w:b/>
            <w:szCs w:val="24"/>
          </w:rPr>
          <w:id w:val="-16547384"/>
          <w14:checkbox>
            <w14:checked w14:val="0"/>
            <w14:checkedState w14:val="2612" w14:font="MS Gothic"/>
            <w14:uncheckedState w14:val="2610" w14:font="MS Gothic"/>
          </w14:checkbox>
        </w:sdtPr>
        <w:sdtEndPr/>
        <w:sdtContent>
          <w:r w:rsidR="00AA50D5" w:rsidRPr="00867415">
            <w:rPr>
              <w:rFonts w:ascii="MS Gothic" w:eastAsia="MS Gothic" w:hAnsi="MS Gothic" w:cs="Times New Roman" w:hint="eastAsia"/>
              <w:b/>
              <w:szCs w:val="24"/>
            </w:rPr>
            <w:t>☐</w:t>
          </w:r>
        </w:sdtContent>
      </w:sdt>
      <w:r w:rsidRPr="00867415">
        <w:rPr>
          <w:rFonts w:eastAsia="Times New Roman" w:cs="Times New Roman"/>
          <w:b/>
          <w:szCs w:val="24"/>
        </w:rPr>
        <w:t xml:space="preserve"> Partially</w:t>
      </w:r>
      <w:r w:rsidRPr="00867415">
        <w:rPr>
          <w:rFonts w:eastAsia="Times New Roman" w:cs="Times New Roman"/>
          <w:b/>
          <w:szCs w:val="24"/>
        </w:rPr>
        <w:tab/>
      </w:r>
      <w:r w:rsidRPr="00867415">
        <w:rPr>
          <w:rFonts w:eastAsia="Times New Roman" w:cs="Times New Roman"/>
          <w:b/>
          <w:szCs w:val="24"/>
        </w:rPr>
        <w:tab/>
      </w:r>
      <w:r w:rsidRPr="00867415">
        <w:rPr>
          <w:rFonts w:eastAsia="Times New Roman" w:cs="Times New Roman"/>
          <w:b/>
          <w:szCs w:val="24"/>
        </w:rPr>
        <w:tab/>
      </w:r>
      <w:sdt>
        <w:sdtPr>
          <w:rPr>
            <w:rFonts w:ascii="MS Gothic" w:eastAsia="MS Gothic" w:hAnsi="MS Gothic" w:cs="Times New Roman"/>
            <w:b/>
            <w:szCs w:val="24"/>
          </w:rPr>
          <w:id w:val="701595152"/>
          <w14:checkbox>
            <w14:checked w14:val="0"/>
            <w14:checkedState w14:val="2612" w14:font="MS Gothic"/>
            <w14:uncheckedState w14:val="2610" w14:font="MS Gothic"/>
          </w14:checkbox>
        </w:sdtPr>
        <w:sdtEndPr/>
        <w:sdtContent>
          <w:r w:rsidRPr="00867415">
            <w:rPr>
              <w:rFonts w:ascii="MS Gothic" w:eastAsia="MS Gothic" w:hAnsi="MS Gothic" w:cs="Times New Roman" w:hint="eastAsia"/>
              <w:b/>
              <w:szCs w:val="24"/>
            </w:rPr>
            <w:t>☐</w:t>
          </w:r>
        </w:sdtContent>
      </w:sdt>
      <w:r w:rsidRPr="00867415">
        <w:rPr>
          <w:rFonts w:eastAsia="Times New Roman" w:cs="Times New Roman"/>
          <w:b/>
          <w:szCs w:val="24"/>
        </w:rPr>
        <w:t xml:space="preserve"> Not at all</w:t>
      </w:r>
    </w:p>
    <w:p w14:paraId="38E818BA" w14:textId="77777777" w:rsidR="00E458FA" w:rsidRPr="00867415" w:rsidRDefault="00E458FA" w:rsidP="00E458FA">
      <w:pPr>
        <w:numPr>
          <w:ilvl w:val="0"/>
          <w:numId w:val="23"/>
        </w:numPr>
        <w:tabs>
          <w:tab w:val="left" w:pos="567"/>
        </w:tabs>
        <w:spacing w:after="288" w:line="240" w:lineRule="auto"/>
        <w:ind w:left="360" w:right="11"/>
        <w:rPr>
          <w:rFonts w:eastAsia="Times New Roman" w:cs="Arial"/>
          <w:b/>
          <w:szCs w:val="24"/>
        </w:rPr>
      </w:pPr>
      <w:r w:rsidRPr="00867415">
        <w:rPr>
          <w:rFonts w:eastAsia="Times New Roman" w:cs="Arial"/>
          <w:b/>
          <w:szCs w:val="24"/>
        </w:rPr>
        <w:t>If you agree, which functions should the OfS be able to contract out?</w:t>
      </w:r>
    </w:p>
    <w:p w14:paraId="6C80E5A3" w14:textId="482E8055" w:rsidR="00E458FA" w:rsidRPr="00AA50D5" w:rsidRDefault="00AA50D5" w:rsidP="00E458FA">
      <w:pPr>
        <w:spacing w:after="0" w:line="240" w:lineRule="auto"/>
        <w:ind w:left="502"/>
        <w:contextualSpacing/>
        <w:rPr>
          <w:rFonts w:eastAsia="Times New Roman" w:cs="Arial"/>
          <w:szCs w:val="24"/>
          <w:lang w:eastAsia="en-GB"/>
        </w:rPr>
      </w:pPr>
      <w:r w:rsidRPr="00AA50D5">
        <w:rPr>
          <w:rFonts w:eastAsia="Times New Roman" w:cs="Arial"/>
          <w:szCs w:val="24"/>
          <w:lang w:eastAsia="en-GB"/>
        </w:rPr>
        <w:t>It is impo</w:t>
      </w:r>
      <w:r>
        <w:rPr>
          <w:rFonts w:eastAsia="Times New Roman" w:cs="Arial"/>
          <w:szCs w:val="24"/>
          <w:lang w:eastAsia="en-GB"/>
        </w:rPr>
        <w:t>rtant that the OfS has the flexibility to contract functions when necessary.</w:t>
      </w:r>
      <w:r w:rsidR="00867415">
        <w:rPr>
          <w:rFonts w:eastAsia="Times New Roman" w:cs="Arial"/>
          <w:szCs w:val="24"/>
          <w:lang w:eastAsia="en-GB"/>
        </w:rPr>
        <w:t xml:space="preserve"> </w:t>
      </w:r>
      <w:r w:rsidR="0034587E" w:rsidRPr="0034587E">
        <w:rPr>
          <w:rFonts w:eastAsia="Times New Roman" w:cs="Arial"/>
          <w:lang w:eastAsia="en-GB"/>
        </w:rPr>
        <w:t>This should not extend, however, to delegation of its corporate parenting responsibility.</w:t>
      </w:r>
    </w:p>
    <w:p w14:paraId="27F685EB" w14:textId="77777777" w:rsidR="00E458FA" w:rsidRPr="00AA50D5" w:rsidRDefault="00E458FA" w:rsidP="00E458FA">
      <w:pPr>
        <w:tabs>
          <w:tab w:val="left" w:pos="567"/>
        </w:tabs>
        <w:spacing w:after="288" w:line="240" w:lineRule="auto"/>
        <w:ind w:left="502" w:right="11"/>
        <w:rPr>
          <w:rFonts w:eastAsia="Times New Roman" w:cs="Arial"/>
          <w:color w:val="4F81BD" w:themeColor="accent1"/>
          <w:szCs w:val="24"/>
        </w:rPr>
      </w:pPr>
    </w:p>
    <w:p w14:paraId="377C4AD5" w14:textId="77777777" w:rsidR="00E458FA" w:rsidRPr="00867415" w:rsidRDefault="00E458FA" w:rsidP="00E458FA">
      <w:pPr>
        <w:numPr>
          <w:ilvl w:val="0"/>
          <w:numId w:val="23"/>
        </w:numPr>
        <w:tabs>
          <w:tab w:val="left" w:pos="567"/>
        </w:tabs>
        <w:spacing w:after="288" w:line="240" w:lineRule="auto"/>
        <w:ind w:left="360" w:right="11"/>
        <w:rPr>
          <w:rFonts w:eastAsia="Times New Roman" w:cs="Arial"/>
          <w:b/>
          <w:szCs w:val="24"/>
        </w:rPr>
      </w:pPr>
      <w:r w:rsidRPr="00867415">
        <w:rPr>
          <w:rFonts w:eastAsia="Times New Roman" w:cs="Arial"/>
          <w:b/>
          <w:szCs w:val="24"/>
        </w:rPr>
        <w:t>What are your views on the proposed options for allocating Teaching Grant?</w:t>
      </w:r>
    </w:p>
    <w:p w14:paraId="364FABA4" w14:textId="77777777" w:rsidR="00E458FA" w:rsidRPr="00867415" w:rsidRDefault="00E458FA" w:rsidP="00E458FA">
      <w:pPr>
        <w:tabs>
          <w:tab w:val="left" w:pos="567"/>
        </w:tabs>
        <w:spacing w:after="288" w:line="240" w:lineRule="auto"/>
        <w:ind w:left="142" w:right="11"/>
        <w:rPr>
          <w:rFonts w:eastAsia="Times New Roman" w:cs="Arial"/>
          <w:b/>
          <w:szCs w:val="24"/>
        </w:rPr>
      </w:pPr>
      <w:r w:rsidRPr="00867415">
        <w:rPr>
          <w:rFonts w:eastAsia="Times New Roman" w:cs="Arial"/>
          <w:b/>
          <w:szCs w:val="24"/>
        </w:rPr>
        <w:t>Option 1: BIS Ministers set strategic priorities and BIS officials determine formula.</w:t>
      </w:r>
    </w:p>
    <w:p w14:paraId="29787963" w14:textId="77777777" w:rsidR="00E458FA" w:rsidRPr="00867415" w:rsidRDefault="00753703" w:rsidP="00E458FA">
      <w:pPr>
        <w:spacing w:after="288" w:line="240" w:lineRule="auto"/>
        <w:ind w:firstLine="720"/>
        <w:rPr>
          <w:rFonts w:eastAsia="Times New Roman" w:cs="Times New Roman"/>
          <w:b/>
          <w:szCs w:val="24"/>
        </w:rPr>
      </w:pPr>
      <w:sdt>
        <w:sdtPr>
          <w:rPr>
            <w:rFonts w:eastAsia="Times New Roman" w:cs="Times New Roman"/>
            <w:b/>
            <w:szCs w:val="24"/>
          </w:rPr>
          <w:id w:val="1815599012"/>
          <w14:checkbox>
            <w14:checked w14:val="0"/>
            <w14:checkedState w14:val="2612" w14:font="MS Gothic"/>
            <w14:uncheckedState w14:val="2610" w14:font="MS Gothic"/>
          </w14:checkbox>
        </w:sdtPr>
        <w:sdtEndPr/>
        <w:sdtContent>
          <w:r w:rsidR="006C7C6B" w:rsidRPr="00867415">
            <w:rPr>
              <w:rFonts w:ascii="MS Gothic" w:eastAsia="MS Gothic" w:hAnsi="MS Gothic" w:cs="Times New Roman" w:hint="eastAsia"/>
              <w:b/>
              <w:szCs w:val="24"/>
            </w:rPr>
            <w:t>☐</w:t>
          </w:r>
        </w:sdtContent>
      </w:sdt>
      <w:r w:rsidR="00E458FA" w:rsidRPr="00867415">
        <w:rPr>
          <w:rFonts w:eastAsia="Times New Roman" w:cs="Times New Roman"/>
          <w:b/>
          <w:szCs w:val="24"/>
        </w:rPr>
        <w:t xml:space="preserve"> Agree</w:t>
      </w:r>
      <w:r w:rsidR="00E458FA" w:rsidRPr="00867415">
        <w:rPr>
          <w:rFonts w:eastAsia="Times New Roman" w:cs="Times New Roman"/>
          <w:b/>
          <w:szCs w:val="24"/>
        </w:rPr>
        <w:tab/>
      </w:r>
      <w:r w:rsidR="00E458FA" w:rsidRPr="00867415">
        <w:rPr>
          <w:rFonts w:eastAsia="Times New Roman" w:cs="Times New Roman"/>
          <w:b/>
          <w:szCs w:val="24"/>
        </w:rPr>
        <w:tab/>
      </w:r>
      <w:sdt>
        <w:sdtPr>
          <w:rPr>
            <w:rFonts w:eastAsia="Times New Roman" w:cs="Times New Roman"/>
            <w:b/>
            <w:szCs w:val="24"/>
          </w:rPr>
          <w:id w:val="1659104861"/>
          <w14:checkbox>
            <w14:checked w14:val="0"/>
            <w14:checkedState w14:val="2612" w14:font="MS Gothic"/>
            <w14:uncheckedState w14:val="2610" w14:font="MS Gothic"/>
          </w14:checkbox>
        </w:sdtPr>
        <w:sdtEndPr/>
        <w:sdtContent>
          <w:r w:rsidR="00E458FA" w:rsidRPr="00867415">
            <w:rPr>
              <w:rFonts w:ascii="MS Gothic" w:eastAsia="MS Gothic" w:hAnsi="MS Gothic" w:cs="MS Gothic" w:hint="eastAsia"/>
              <w:b/>
              <w:szCs w:val="24"/>
            </w:rPr>
            <w:t>☐</w:t>
          </w:r>
        </w:sdtContent>
      </w:sdt>
      <w:r w:rsidR="00E458FA" w:rsidRPr="00867415">
        <w:rPr>
          <w:rFonts w:eastAsia="Times New Roman" w:cs="Times New Roman"/>
          <w:b/>
          <w:szCs w:val="24"/>
        </w:rPr>
        <w:t xml:space="preserve"> Disagree</w:t>
      </w:r>
      <w:r w:rsidR="00E458FA" w:rsidRPr="00867415">
        <w:rPr>
          <w:rFonts w:eastAsia="Times New Roman" w:cs="Times New Roman"/>
          <w:b/>
          <w:szCs w:val="24"/>
        </w:rPr>
        <w:tab/>
      </w:r>
      <w:r w:rsidR="00E458FA" w:rsidRPr="00867415">
        <w:rPr>
          <w:rFonts w:eastAsia="Times New Roman" w:cs="Times New Roman"/>
          <w:b/>
          <w:szCs w:val="24"/>
        </w:rPr>
        <w:tab/>
      </w:r>
      <w:r w:rsidR="00E458FA" w:rsidRPr="00867415">
        <w:rPr>
          <w:rFonts w:eastAsia="Times New Roman" w:cs="Times New Roman"/>
          <w:b/>
          <w:szCs w:val="24"/>
        </w:rPr>
        <w:tab/>
      </w:r>
      <w:sdt>
        <w:sdtPr>
          <w:rPr>
            <w:rFonts w:eastAsia="Times New Roman" w:cs="Times New Roman"/>
            <w:b/>
            <w:szCs w:val="24"/>
          </w:rPr>
          <w:id w:val="1535004148"/>
          <w14:checkbox>
            <w14:checked w14:val="1"/>
            <w14:checkedState w14:val="2612" w14:font="MS Gothic"/>
            <w14:uncheckedState w14:val="2610" w14:font="MS Gothic"/>
          </w14:checkbox>
        </w:sdtPr>
        <w:sdtEndPr/>
        <w:sdtContent>
          <w:r w:rsidR="00CD70C1" w:rsidRPr="00867415">
            <w:rPr>
              <w:rFonts w:ascii="MS Gothic" w:eastAsia="MS Gothic" w:hAnsi="MS Gothic" w:cs="Times New Roman" w:hint="eastAsia"/>
              <w:b/>
              <w:szCs w:val="24"/>
            </w:rPr>
            <w:t>☒</w:t>
          </w:r>
        </w:sdtContent>
      </w:sdt>
      <w:r w:rsidR="00E458FA" w:rsidRPr="00867415">
        <w:rPr>
          <w:rFonts w:eastAsia="Times New Roman" w:cs="Times New Roman"/>
          <w:b/>
          <w:szCs w:val="24"/>
        </w:rPr>
        <w:t xml:space="preserve"> Not sure</w:t>
      </w:r>
    </w:p>
    <w:p w14:paraId="0DD59765" w14:textId="77777777" w:rsidR="00E458FA" w:rsidRPr="00867415" w:rsidRDefault="00E458FA" w:rsidP="00E458FA">
      <w:pPr>
        <w:tabs>
          <w:tab w:val="left" w:pos="567"/>
        </w:tabs>
        <w:spacing w:after="288" w:line="240" w:lineRule="auto"/>
        <w:ind w:left="142" w:right="11"/>
        <w:rPr>
          <w:rFonts w:eastAsia="Times New Roman" w:cs="Arial"/>
          <w:b/>
          <w:szCs w:val="24"/>
        </w:rPr>
      </w:pPr>
      <w:r w:rsidRPr="00867415">
        <w:rPr>
          <w:rFonts w:eastAsia="Times New Roman" w:cs="Arial"/>
          <w:b/>
          <w:szCs w:val="24"/>
        </w:rPr>
        <w:t>Option 2: BIS Minister sets strategic priorities and allocation responsibilities divested to OfS</w:t>
      </w:r>
    </w:p>
    <w:p w14:paraId="561DBBA8" w14:textId="77777777" w:rsidR="00E458FA" w:rsidRPr="00867415" w:rsidRDefault="00753703" w:rsidP="00E458FA">
      <w:pPr>
        <w:spacing w:after="288" w:line="240" w:lineRule="auto"/>
        <w:ind w:firstLine="720"/>
        <w:rPr>
          <w:rFonts w:eastAsia="Times New Roman" w:cs="Times New Roman"/>
          <w:b/>
          <w:szCs w:val="24"/>
        </w:rPr>
      </w:pPr>
      <w:sdt>
        <w:sdtPr>
          <w:rPr>
            <w:rFonts w:eastAsia="Times New Roman" w:cs="Times New Roman"/>
            <w:b/>
            <w:szCs w:val="24"/>
          </w:rPr>
          <w:id w:val="-1252809423"/>
          <w14:checkbox>
            <w14:checked w14:val="0"/>
            <w14:checkedState w14:val="2612" w14:font="MS Gothic"/>
            <w14:uncheckedState w14:val="2610" w14:font="MS Gothic"/>
          </w14:checkbox>
        </w:sdtPr>
        <w:sdtEndPr/>
        <w:sdtContent>
          <w:r w:rsidR="00E458FA" w:rsidRPr="00867415">
            <w:rPr>
              <w:rFonts w:ascii="MS Gothic" w:eastAsia="MS Gothic" w:hAnsi="MS Gothic" w:cs="MS Gothic" w:hint="eastAsia"/>
              <w:b/>
              <w:szCs w:val="24"/>
            </w:rPr>
            <w:t>☐</w:t>
          </w:r>
        </w:sdtContent>
      </w:sdt>
      <w:r w:rsidR="00E458FA" w:rsidRPr="00867415">
        <w:rPr>
          <w:rFonts w:eastAsia="Times New Roman" w:cs="Times New Roman"/>
          <w:b/>
          <w:szCs w:val="24"/>
        </w:rPr>
        <w:t xml:space="preserve"> Agree</w:t>
      </w:r>
      <w:r w:rsidR="00E458FA" w:rsidRPr="00867415">
        <w:rPr>
          <w:rFonts w:eastAsia="Times New Roman" w:cs="Times New Roman"/>
          <w:b/>
          <w:szCs w:val="24"/>
        </w:rPr>
        <w:tab/>
      </w:r>
      <w:r w:rsidR="00E458FA" w:rsidRPr="00867415">
        <w:rPr>
          <w:rFonts w:eastAsia="Times New Roman" w:cs="Times New Roman"/>
          <w:b/>
          <w:szCs w:val="24"/>
        </w:rPr>
        <w:tab/>
      </w:r>
      <w:sdt>
        <w:sdtPr>
          <w:rPr>
            <w:rFonts w:eastAsia="Times New Roman" w:cs="Times New Roman"/>
            <w:b/>
            <w:szCs w:val="24"/>
          </w:rPr>
          <w:id w:val="-1195371255"/>
          <w14:checkbox>
            <w14:checked w14:val="0"/>
            <w14:checkedState w14:val="2612" w14:font="MS Gothic"/>
            <w14:uncheckedState w14:val="2610" w14:font="MS Gothic"/>
          </w14:checkbox>
        </w:sdtPr>
        <w:sdtEndPr/>
        <w:sdtContent>
          <w:r w:rsidR="00E458FA" w:rsidRPr="00867415">
            <w:rPr>
              <w:rFonts w:ascii="MS Gothic" w:eastAsia="MS Gothic" w:hAnsi="MS Gothic" w:cs="MS Gothic" w:hint="eastAsia"/>
              <w:b/>
              <w:szCs w:val="24"/>
            </w:rPr>
            <w:t>☐</w:t>
          </w:r>
        </w:sdtContent>
      </w:sdt>
      <w:r w:rsidR="00E458FA" w:rsidRPr="00867415">
        <w:rPr>
          <w:rFonts w:eastAsia="Times New Roman" w:cs="Times New Roman"/>
          <w:b/>
          <w:szCs w:val="24"/>
        </w:rPr>
        <w:t xml:space="preserve"> Disagree</w:t>
      </w:r>
      <w:r w:rsidR="00E458FA" w:rsidRPr="00867415">
        <w:rPr>
          <w:rFonts w:eastAsia="Times New Roman" w:cs="Times New Roman"/>
          <w:b/>
          <w:szCs w:val="24"/>
        </w:rPr>
        <w:tab/>
      </w:r>
      <w:r w:rsidR="00E458FA" w:rsidRPr="00867415">
        <w:rPr>
          <w:rFonts w:eastAsia="Times New Roman" w:cs="Times New Roman"/>
          <w:b/>
          <w:szCs w:val="24"/>
        </w:rPr>
        <w:tab/>
      </w:r>
      <w:r w:rsidR="00E458FA" w:rsidRPr="00867415">
        <w:rPr>
          <w:rFonts w:eastAsia="Times New Roman" w:cs="Times New Roman"/>
          <w:b/>
          <w:szCs w:val="24"/>
        </w:rPr>
        <w:tab/>
      </w:r>
      <w:sdt>
        <w:sdtPr>
          <w:rPr>
            <w:rFonts w:eastAsia="Times New Roman" w:cs="Times New Roman"/>
            <w:b/>
            <w:szCs w:val="24"/>
          </w:rPr>
          <w:id w:val="-525562819"/>
          <w14:checkbox>
            <w14:checked w14:val="1"/>
            <w14:checkedState w14:val="2612" w14:font="MS Gothic"/>
            <w14:uncheckedState w14:val="2610" w14:font="MS Gothic"/>
          </w14:checkbox>
        </w:sdtPr>
        <w:sdtEndPr/>
        <w:sdtContent>
          <w:r w:rsidR="00CD70C1" w:rsidRPr="00867415">
            <w:rPr>
              <w:rFonts w:ascii="MS Gothic" w:eastAsia="MS Gothic" w:hAnsi="MS Gothic" w:cs="Times New Roman" w:hint="eastAsia"/>
              <w:b/>
              <w:szCs w:val="24"/>
            </w:rPr>
            <w:t>☒</w:t>
          </w:r>
        </w:sdtContent>
      </w:sdt>
      <w:r w:rsidR="00E458FA" w:rsidRPr="00867415">
        <w:rPr>
          <w:rFonts w:eastAsia="Times New Roman" w:cs="Times New Roman"/>
          <w:b/>
          <w:szCs w:val="24"/>
        </w:rPr>
        <w:t xml:space="preserve"> Not sure</w:t>
      </w:r>
    </w:p>
    <w:p w14:paraId="4DB4FE30" w14:textId="5CC5DF43" w:rsidR="00E458FA" w:rsidRPr="00867415" w:rsidRDefault="00E458FA" w:rsidP="00E458FA">
      <w:pPr>
        <w:tabs>
          <w:tab w:val="left" w:pos="567"/>
        </w:tabs>
        <w:spacing w:after="288" w:line="240" w:lineRule="auto"/>
        <w:ind w:left="142" w:right="11"/>
        <w:rPr>
          <w:rFonts w:eastAsia="Times New Roman" w:cs="Arial"/>
          <w:b/>
          <w:szCs w:val="24"/>
        </w:rPr>
      </w:pPr>
      <w:r w:rsidRPr="00867415">
        <w:rPr>
          <w:rFonts w:eastAsia="Times New Roman" w:cs="Arial"/>
          <w:b/>
          <w:szCs w:val="24"/>
        </w:rPr>
        <w:t>Plea</w:t>
      </w:r>
      <w:r w:rsidR="00867415">
        <w:rPr>
          <w:rFonts w:eastAsia="Times New Roman" w:cs="Arial"/>
          <w:b/>
          <w:szCs w:val="24"/>
        </w:rPr>
        <w:t>se give reasons for your answer.</w:t>
      </w:r>
    </w:p>
    <w:p w14:paraId="33884F54" w14:textId="77777777" w:rsidR="00E458FA" w:rsidRPr="00E458FA" w:rsidRDefault="00CD70C1" w:rsidP="00E458FA">
      <w:pPr>
        <w:tabs>
          <w:tab w:val="left" w:pos="567"/>
        </w:tabs>
        <w:spacing w:after="288" w:line="240" w:lineRule="auto"/>
        <w:ind w:left="142" w:right="11"/>
        <w:rPr>
          <w:rFonts w:eastAsia="Times New Roman" w:cs="Arial"/>
          <w:szCs w:val="24"/>
        </w:rPr>
      </w:pPr>
      <w:r>
        <w:rPr>
          <w:rFonts w:eastAsia="Times New Roman" w:cs="Arial"/>
          <w:szCs w:val="24"/>
        </w:rPr>
        <w:t>Broad brush strategic priorities could be flagged by the BIS Minister, for example, the Prime Minister’s target for doubling widening participation students by 2020, which would need to be discussed with key stakeholders in the sector to determine how this ambition might best be achieved.</w:t>
      </w:r>
    </w:p>
    <w:p w14:paraId="531B24B7" w14:textId="3F708AC3" w:rsidR="00E458FA" w:rsidRPr="00867415" w:rsidRDefault="00A14956" w:rsidP="00E458FA">
      <w:pPr>
        <w:tabs>
          <w:tab w:val="left" w:pos="567"/>
        </w:tabs>
        <w:spacing w:after="288" w:line="240" w:lineRule="auto"/>
        <w:ind w:left="142" w:right="11"/>
        <w:rPr>
          <w:rFonts w:eastAsia="Times New Roman" w:cs="Arial"/>
          <w:b/>
          <w:szCs w:val="24"/>
        </w:rPr>
      </w:pPr>
      <w:r>
        <w:rPr>
          <w:rFonts w:eastAsia="Times New Roman" w:cs="Arial"/>
          <w:b/>
          <w:szCs w:val="24"/>
        </w:rPr>
        <w:br/>
      </w:r>
      <w:r w:rsidR="00E458FA" w:rsidRPr="00867415">
        <w:rPr>
          <w:rFonts w:eastAsia="Times New Roman" w:cs="Arial"/>
          <w:b/>
          <w:szCs w:val="24"/>
        </w:rPr>
        <w:t xml:space="preserve">Question 19: Do you agree with the proposal for a single, transparent and light touch regulatory framework for every higher education provider?  </w:t>
      </w:r>
    </w:p>
    <w:p w14:paraId="535C5B11" w14:textId="77777777" w:rsidR="00E458FA" w:rsidRPr="00867415" w:rsidRDefault="00E458FA" w:rsidP="00E458FA">
      <w:pPr>
        <w:tabs>
          <w:tab w:val="left" w:pos="567"/>
        </w:tabs>
        <w:spacing w:after="288" w:line="240" w:lineRule="auto"/>
        <w:ind w:left="142"/>
        <w:rPr>
          <w:rFonts w:eastAsia="Times New Roman" w:cs="Times New Roman"/>
          <w:b/>
          <w:szCs w:val="24"/>
        </w:rPr>
      </w:pPr>
      <w:r w:rsidRPr="00867415">
        <w:rPr>
          <w:rFonts w:eastAsia="Times New Roman" w:cs="Times New Roman"/>
          <w:b/>
          <w:szCs w:val="24"/>
        </w:rPr>
        <w:t xml:space="preserve">      </w:t>
      </w:r>
      <w:sdt>
        <w:sdtPr>
          <w:rPr>
            <w:rFonts w:eastAsia="Times New Roman" w:cs="Times New Roman"/>
            <w:b/>
            <w:szCs w:val="24"/>
          </w:rPr>
          <w:id w:val="1952740566"/>
          <w14:checkbox>
            <w14:checked w14:val="1"/>
            <w14:checkedState w14:val="2612" w14:font="MS Gothic"/>
            <w14:uncheckedState w14:val="2610" w14:font="MS Gothic"/>
          </w14:checkbox>
        </w:sdtPr>
        <w:sdtEndPr/>
        <w:sdtContent>
          <w:r w:rsidR="00A83ACA" w:rsidRPr="00867415">
            <w:rPr>
              <w:rFonts w:ascii="MS Gothic" w:eastAsia="MS Gothic" w:hAnsi="MS Gothic" w:cs="MS Gothic" w:hint="eastAsia"/>
              <w:b/>
              <w:szCs w:val="24"/>
            </w:rPr>
            <w:t>☒</w:t>
          </w:r>
        </w:sdtContent>
      </w:sdt>
      <w:r w:rsidRPr="00867415">
        <w:rPr>
          <w:rFonts w:eastAsia="Times New Roman" w:cs="Times New Roman"/>
          <w:b/>
          <w:szCs w:val="24"/>
        </w:rPr>
        <w:t xml:space="preserve"> Yes</w:t>
      </w:r>
      <w:r w:rsidRPr="00867415">
        <w:rPr>
          <w:rFonts w:eastAsia="Times New Roman" w:cs="Times New Roman"/>
          <w:b/>
          <w:szCs w:val="24"/>
        </w:rPr>
        <w:tab/>
      </w:r>
      <w:r w:rsidRPr="00867415">
        <w:rPr>
          <w:rFonts w:eastAsia="Times New Roman" w:cs="Times New Roman"/>
          <w:b/>
          <w:szCs w:val="24"/>
        </w:rPr>
        <w:tab/>
      </w:r>
      <w:sdt>
        <w:sdtPr>
          <w:rPr>
            <w:rFonts w:eastAsia="Times New Roman" w:cs="Times New Roman"/>
            <w:b/>
            <w:szCs w:val="24"/>
          </w:rPr>
          <w:id w:val="-1921630910"/>
          <w14:checkbox>
            <w14:checked w14:val="0"/>
            <w14:checkedState w14:val="2612" w14:font="MS Gothic"/>
            <w14:uncheckedState w14:val="2610" w14:font="MS Gothic"/>
          </w14:checkbox>
        </w:sdtPr>
        <w:sdtEndPr/>
        <w:sdtContent>
          <w:r w:rsidRPr="00867415">
            <w:rPr>
              <w:rFonts w:ascii="MS Gothic" w:eastAsia="MS Gothic" w:hAnsi="MS Gothic" w:cs="MS Gothic" w:hint="eastAsia"/>
              <w:b/>
              <w:szCs w:val="24"/>
            </w:rPr>
            <w:t>☐</w:t>
          </w:r>
        </w:sdtContent>
      </w:sdt>
      <w:r w:rsidRPr="00867415">
        <w:rPr>
          <w:rFonts w:eastAsia="Times New Roman" w:cs="Times New Roman"/>
          <w:b/>
          <w:szCs w:val="24"/>
        </w:rPr>
        <w:t xml:space="preserve"> No</w:t>
      </w:r>
      <w:r w:rsidRPr="00867415">
        <w:rPr>
          <w:rFonts w:eastAsia="Times New Roman" w:cs="Times New Roman"/>
          <w:b/>
          <w:szCs w:val="24"/>
        </w:rPr>
        <w:tab/>
      </w:r>
      <w:r w:rsidRPr="00867415">
        <w:rPr>
          <w:rFonts w:eastAsia="Times New Roman" w:cs="Times New Roman"/>
          <w:b/>
          <w:szCs w:val="24"/>
        </w:rPr>
        <w:tab/>
      </w:r>
      <w:r w:rsidRPr="00867415">
        <w:rPr>
          <w:rFonts w:eastAsia="Times New Roman" w:cs="Times New Roman"/>
          <w:b/>
          <w:szCs w:val="24"/>
        </w:rPr>
        <w:tab/>
      </w:r>
      <w:sdt>
        <w:sdtPr>
          <w:rPr>
            <w:rFonts w:eastAsia="Times New Roman" w:cs="Times New Roman"/>
            <w:b/>
            <w:szCs w:val="24"/>
          </w:rPr>
          <w:id w:val="1384293363"/>
          <w14:checkbox>
            <w14:checked w14:val="0"/>
            <w14:checkedState w14:val="2612" w14:font="MS Gothic"/>
            <w14:uncheckedState w14:val="2610" w14:font="MS Gothic"/>
          </w14:checkbox>
        </w:sdtPr>
        <w:sdtEndPr/>
        <w:sdtContent>
          <w:r w:rsidRPr="00867415">
            <w:rPr>
              <w:rFonts w:ascii="MS Gothic" w:eastAsia="MS Gothic" w:hAnsi="MS Gothic" w:cs="MS Gothic" w:hint="eastAsia"/>
              <w:b/>
              <w:szCs w:val="24"/>
            </w:rPr>
            <w:t>☐</w:t>
          </w:r>
        </w:sdtContent>
      </w:sdt>
      <w:r w:rsidRPr="00867415">
        <w:rPr>
          <w:rFonts w:eastAsia="Times New Roman" w:cs="Times New Roman"/>
          <w:b/>
          <w:szCs w:val="24"/>
        </w:rPr>
        <w:t xml:space="preserve"> Not sure</w:t>
      </w:r>
    </w:p>
    <w:p w14:paraId="43F4242A" w14:textId="77777777" w:rsidR="00E458FA" w:rsidRPr="00E458FA" w:rsidRDefault="00E458FA" w:rsidP="00E458FA">
      <w:pPr>
        <w:tabs>
          <w:tab w:val="left" w:pos="567"/>
        </w:tabs>
        <w:spacing w:after="288" w:line="240" w:lineRule="auto"/>
        <w:ind w:left="142" w:right="11"/>
        <w:rPr>
          <w:rFonts w:eastAsia="Times New Roman" w:cs="Arial"/>
          <w:szCs w:val="24"/>
        </w:rPr>
      </w:pPr>
      <w:r w:rsidRPr="00867415">
        <w:rPr>
          <w:rFonts w:eastAsia="Times New Roman" w:cs="Arial"/>
          <w:b/>
          <w:szCs w:val="24"/>
        </w:rPr>
        <w:t>Please give reasons for your answer, including how the proposed framework would change the burden on providers.  Please quantify the benefits and/or costs where possible.</w:t>
      </w:r>
    </w:p>
    <w:p w14:paraId="3C997355" w14:textId="610F8DC7" w:rsidR="00E458FA" w:rsidRPr="00E458FA" w:rsidRDefault="00AA50D5" w:rsidP="00E458FA">
      <w:pPr>
        <w:tabs>
          <w:tab w:val="left" w:pos="567"/>
        </w:tabs>
        <w:spacing w:after="288" w:line="240" w:lineRule="auto"/>
        <w:ind w:left="142" w:right="11"/>
        <w:rPr>
          <w:rFonts w:eastAsia="Times New Roman" w:cs="Arial"/>
          <w:szCs w:val="24"/>
        </w:rPr>
      </w:pPr>
      <w:r>
        <w:rPr>
          <w:rFonts w:eastAsia="Times New Roman" w:cs="Arial"/>
          <w:szCs w:val="24"/>
        </w:rPr>
        <w:t xml:space="preserve">We agree with the proposal </w:t>
      </w:r>
      <w:r w:rsidR="00A83ACA">
        <w:rPr>
          <w:rFonts w:eastAsia="Times New Roman" w:cs="Arial"/>
          <w:szCs w:val="24"/>
        </w:rPr>
        <w:t xml:space="preserve">with the caveat that </w:t>
      </w:r>
      <w:r w:rsidR="00A51804">
        <w:rPr>
          <w:rFonts w:eastAsia="Times New Roman" w:cs="Arial"/>
          <w:szCs w:val="24"/>
        </w:rPr>
        <w:t xml:space="preserve">the </w:t>
      </w:r>
      <w:proofErr w:type="spellStart"/>
      <w:r w:rsidR="00C63C55">
        <w:rPr>
          <w:rFonts w:eastAsia="Times New Roman" w:cs="Arial"/>
          <w:szCs w:val="24"/>
        </w:rPr>
        <w:t>OfS</w:t>
      </w:r>
      <w:proofErr w:type="spellEnd"/>
      <w:r w:rsidR="00A51804">
        <w:rPr>
          <w:rFonts w:eastAsia="Times New Roman" w:cs="Arial"/>
          <w:szCs w:val="24"/>
        </w:rPr>
        <w:t xml:space="preserve"> </w:t>
      </w:r>
      <w:r w:rsidR="00A83ACA">
        <w:rPr>
          <w:rFonts w:eastAsia="Times New Roman" w:cs="Arial"/>
          <w:szCs w:val="24"/>
        </w:rPr>
        <w:t xml:space="preserve">might need to </w:t>
      </w:r>
      <w:r w:rsidR="00A51804">
        <w:rPr>
          <w:rFonts w:eastAsia="Times New Roman" w:cs="Arial"/>
          <w:szCs w:val="24"/>
        </w:rPr>
        <w:t xml:space="preserve">drill down into institutions which fail to meet the conditions of the single regulatory framework. To fulfil this role would require the commissioning of an expert quality assurance body or the use of an existing one.  </w:t>
      </w:r>
    </w:p>
    <w:p w14:paraId="6CA3FBCC" w14:textId="743C91FA" w:rsidR="00E458FA" w:rsidRPr="00867415" w:rsidRDefault="00875B9E" w:rsidP="00E458FA">
      <w:pPr>
        <w:tabs>
          <w:tab w:val="left" w:pos="567"/>
        </w:tabs>
        <w:spacing w:after="288" w:line="240" w:lineRule="auto"/>
        <w:ind w:left="142" w:right="11"/>
        <w:rPr>
          <w:rFonts w:eastAsia="Times New Roman" w:cs="Arial"/>
          <w:b/>
          <w:szCs w:val="24"/>
        </w:rPr>
      </w:pPr>
      <w:r>
        <w:rPr>
          <w:rFonts w:eastAsia="Times New Roman" w:cs="Arial"/>
          <w:b/>
          <w:szCs w:val="24"/>
        </w:rPr>
        <w:br/>
      </w:r>
      <w:r w:rsidR="00E458FA" w:rsidRPr="00867415">
        <w:rPr>
          <w:rFonts w:eastAsia="Times New Roman" w:cs="Arial"/>
          <w:b/>
          <w:szCs w:val="24"/>
        </w:rPr>
        <w:t>Question 20: What steps could be taken to increase the transparency of student unions and strengthen unions’ accountability to their student members?</w:t>
      </w:r>
    </w:p>
    <w:p w14:paraId="12A790E7" w14:textId="77777777" w:rsidR="00A14956" w:rsidRDefault="00A14956" w:rsidP="00E458FA">
      <w:pPr>
        <w:tabs>
          <w:tab w:val="left" w:pos="567"/>
        </w:tabs>
        <w:spacing w:after="288" w:line="240" w:lineRule="auto"/>
        <w:ind w:left="142" w:right="11"/>
        <w:rPr>
          <w:rFonts w:eastAsia="Times New Roman" w:cs="Arial"/>
          <w:b/>
          <w:szCs w:val="24"/>
        </w:rPr>
      </w:pPr>
      <w:r>
        <w:rPr>
          <w:rFonts w:eastAsia="Times New Roman" w:cs="Arial"/>
          <w:b/>
          <w:szCs w:val="24"/>
        </w:rPr>
        <w:br/>
      </w:r>
    </w:p>
    <w:p w14:paraId="4FECC66D" w14:textId="77777777" w:rsidR="00A14956" w:rsidRDefault="00A14956" w:rsidP="00E458FA">
      <w:pPr>
        <w:tabs>
          <w:tab w:val="left" w:pos="567"/>
        </w:tabs>
        <w:spacing w:after="288" w:line="240" w:lineRule="auto"/>
        <w:ind w:left="142" w:right="11"/>
        <w:rPr>
          <w:rFonts w:eastAsia="Times New Roman" w:cs="Arial"/>
          <w:b/>
          <w:szCs w:val="24"/>
        </w:rPr>
      </w:pPr>
    </w:p>
    <w:p w14:paraId="5A7E7A50" w14:textId="416EBA45" w:rsidR="00E458FA" w:rsidRPr="00867415" w:rsidRDefault="00E458FA" w:rsidP="00E458FA">
      <w:pPr>
        <w:tabs>
          <w:tab w:val="left" w:pos="567"/>
        </w:tabs>
        <w:spacing w:after="288" w:line="240" w:lineRule="auto"/>
        <w:ind w:left="142" w:right="11"/>
        <w:rPr>
          <w:rFonts w:eastAsia="Times New Roman" w:cs="Arial"/>
          <w:b/>
          <w:szCs w:val="24"/>
        </w:rPr>
      </w:pPr>
      <w:r w:rsidRPr="00867415">
        <w:rPr>
          <w:rFonts w:eastAsia="Times New Roman" w:cs="Arial"/>
          <w:b/>
          <w:szCs w:val="24"/>
        </w:rPr>
        <w:t>Question 21:</w:t>
      </w:r>
    </w:p>
    <w:p w14:paraId="412724DB" w14:textId="77777777" w:rsidR="00E458FA" w:rsidRPr="00867415" w:rsidRDefault="00E458FA" w:rsidP="00E458FA">
      <w:pPr>
        <w:numPr>
          <w:ilvl w:val="0"/>
          <w:numId w:val="24"/>
        </w:numPr>
        <w:tabs>
          <w:tab w:val="left" w:pos="567"/>
        </w:tabs>
        <w:spacing w:after="288" w:line="240" w:lineRule="auto"/>
        <w:ind w:right="11"/>
        <w:rPr>
          <w:rFonts w:eastAsia="Times New Roman" w:cs="Arial"/>
          <w:b/>
          <w:szCs w:val="24"/>
        </w:rPr>
      </w:pPr>
      <w:r w:rsidRPr="00867415">
        <w:rPr>
          <w:rFonts w:eastAsia="Times New Roman" w:cs="Arial"/>
          <w:b/>
          <w:szCs w:val="24"/>
        </w:rPr>
        <w:t xml:space="preserve">Do you agree with the proposed duties and powers of the Office for Students?  </w:t>
      </w:r>
    </w:p>
    <w:p w14:paraId="15BDBE94" w14:textId="77777777" w:rsidR="00E458FA" w:rsidRPr="00867415" w:rsidRDefault="00E458FA" w:rsidP="00E458FA">
      <w:pPr>
        <w:tabs>
          <w:tab w:val="left" w:pos="567"/>
        </w:tabs>
        <w:spacing w:after="288" w:line="240" w:lineRule="auto"/>
        <w:ind w:left="142"/>
        <w:rPr>
          <w:rFonts w:eastAsia="Times New Roman" w:cs="Times New Roman"/>
          <w:b/>
          <w:szCs w:val="24"/>
        </w:rPr>
      </w:pPr>
      <w:r w:rsidRPr="00867415">
        <w:rPr>
          <w:rFonts w:eastAsia="Times New Roman" w:cs="Times New Roman"/>
          <w:b/>
          <w:szCs w:val="24"/>
        </w:rPr>
        <w:t xml:space="preserve">      </w:t>
      </w:r>
      <w:sdt>
        <w:sdtPr>
          <w:rPr>
            <w:rFonts w:ascii="MS Gothic" w:eastAsia="MS Gothic" w:hAnsi="MS Gothic" w:cs="Times New Roman"/>
            <w:b/>
            <w:szCs w:val="24"/>
          </w:rPr>
          <w:id w:val="-960189894"/>
          <w14:checkbox>
            <w14:checked w14:val="0"/>
            <w14:checkedState w14:val="2612" w14:font="MS Gothic"/>
            <w14:uncheckedState w14:val="2610" w14:font="MS Gothic"/>
          </w14:checkbox>
        </w:sdtPr>
        <w:sdtEndPr/>
        <w:sdtContent>
          <w:r w:rsidRPr="00867415">
            <w:rPr>
              <w:rFonts w:ascii="MS Gothic" w:eastAsia="MS Gothic" w:hAnsi="MS Gothic" w:cs="Times New Roman" w:hint="eastAsia"/>
              <w:b/>
              <w:szCs w:val="24"/>
            </w:rPr>
            <w:t>☐</w:t>
          </w:r>
        </w:sdtContent>
      </w:sdt>
      <w:r w:rsidRPr="00867415">
        <w:rPr>
          <w:rFonts w:eastAsia="Times New Roman" w:cs="Times New Roman"/>
          <w:b/>
          <w:szCs w:val="24"/>
        </w:rPr>
        <w:t xml:space="preserve"> Yes</w:t>
      </w:r>
      <w:r w:rsidRPr="00867415">
        <w:rPr>
          <w:rFonts w:eastAsia="Times New Roman" w:cs="Times New Roman"/>
          <w:b/>
          <w:szCs w:val="24"/>
        </w:rPr>
        <w:tab/>
      </w:r>
      <w:r w:rsidRPr="00867415">
        <w:rPr>
          <w:rFonts w:eastAsia="Times New Roman" w:cs="Times New Roman"/>
          <w:b/>
          <w:szCs w:val="24"/>
        </w:rPr>
        <w:tab/>
      </w:r>
      <w:sdt>
        <w:sdtPr>
          <w:rPr>
            <w:rFonts w:ascii="MS Gothic" w:eastAsia="MS Gothic" w:hAnsi="MS Gothic" w:cs="Times New Roman"/>
            <w:b/>
            <w:szCs w:val="24"/>
          </w:rPr>
          <w:id w:val="-778334009"/>
          <w14:checkbox>
            <w14:checked w14:val="1"/>
            <w14:checkedState w14:val="2612" w14:font="MS Gothic"/>
            <w14:uncheckedState w14:val="2610" w14:font="MS Gothic"/>
          </w14:checkbox>
        </w:sdtPr>
        <w:sdtEndPr/>
        <w:sdtContent>
          <w:r w:rsidR="00A83ACA" w:rsidRPr="00867415">
            <w:rPr>
              <w:rFonts w:ascii="MS Gothic" w:eastAsia="MS Gothic" w:hAnsi="MS Gothic" w:cs="Times New Roman" w:hint="eastAsia"/>
              <w:b/>
              <w:szCs w:val="24"/>
            </w:rPr>
            <w:t>☒</w:t>
          </w:r>
        </w:sdtContent>
      </w:sdt>
      <w:r w:rsidRPr="00867415">
        <w:rPr>
          <w:rFonts w:eastAsia="Times New Roman" w:cs="Times New Roman"/>
          <w:b/>
          <w:szCs w:val="24"/>
        </w:rPr>
        <w:t xml:space="preserve"> No</w:t>
      </w:r>
      <w:r w:rsidRPr="00867415">
        <w:rPr>
          <w:rFonts w:eastAsia="Times New Roman" w:cs="Times New Roman"/>
          <w:b/>
          <w:szCs w:val="24"/>
        </w:rPr>
        <w:tab/>
      </w:r>
      <w:r w:rsidRPr="00867415">
        <w:rPr>
          <w:rFonts w:eastAsia="Times New Roman" w:cs="Times New Roman"/>
          <w:b/>
          <w:szCs w:val="24"/>
        </w:rPr>
        <w:tab/>
      </w:r>
      <w:r w:rsidRPr="00867415">
        <w:rPr>
          <w:rFonts w:eastAsia="Times New Roman" w:cs="Times New Roman"/>
          <w:b/>
          <w:szCs w:val="24"/>
        </w:rPr>
        <w:tab/>
      </w:r>
      <w:sdt>
        <w:sdtPr>
          <w:rPr>
            <w:rFonts w:ascii="MS Gothic" w:eastAsia="MS Gothic" w:hAnsi="MS Gothic" w:cs="Times New Roman"/>
            <w:b/>
            <w:szCs w:val="24"/>
          </w:rPr>
          <w:id w:val="-2080131308"/>
          <w14:checkbox>
            <w14:checked w14:val="0"/>
            <w14:checkedState w14:val="2612" w14:font="MS Gothic"/>
            <w14:uncheckedState w14:val="2610" w14:font="MS Gothic"/>
          </w14:checkbox>
        </w:sdtPr>
        <w:sdtEndPr/>
        <w:sdtContent>
          <w:r w:rsidRPr="00867415">
            <w:rPr>
              <w:rFonts w:ascii="MS Gothic" w:eastAsia="MS Gothic" w:hAnsi="MS Gothic" w:cs="Times New Roman" w:hint="eastAsia"/>
              <w:b/>
              <w:szCs w:val="24"/>
            </w:rPr>
            <w:t>☐</w:t>
          </w:r>
        </w:sdtContent>
      </w:sdt>
      <w:r w:rsidRPr="00867415">
        <w:rPr>
          <w:rFonts w:eastAsia="Times New Roman" w:cs="Times New Roman"/>
          <w:b/>
          <w:szCs w:val="24"/>
        </w:rPr>
        <w:t xml:space="preserve"> Not sure</w:t>
      </w:r>
    </w:p>
    <w:p w14:paraId="2B44DF27" w14:textId="77777777" w:rsidR="00E458FA" w:rsidRPr="00867415" w:rsidRDefault="00E458FA" w:rsidP="00E458FA">
      <w:pPr>
        <w:tabs>
          <w:tab w:val="left" w:pos="567"/>
        </w:tabs>
        <w:spacing w:after="288" w:line="240" w:lineRule="auto"/>
        <w:ind w:left="142" w:right="11"/>
        <w:rPr>
          <w:rFonts w:eastAsia="Times New Roman" w:cs="Arial"/>
          <w:b/>
          <w:szCs w:val="24"/>
        </w:rPr>
      </w:pPr>
      <w:r w:rsidRPr="00867415">
        <w:rPr>
          <w:rFonts w:eastAsia="Times New Roman" w:cs="Arial"/>
          <w:b/>
          <w:szCs w:val="24"/>
        </w:rPr>
        <w:t>Please give reasons for your answer.</w:t>
      </w:r>
    </w:p>
    <w:p w14:paraId="6534365C" w14:textId="77777777" w:rsidR="00E458FA" w:rsidRDefault="00A83ACA" w:rsidP="00E458FA">
      <w:pPr>
        <w:tabs>
          <w:tab w:val="left" w:pos="567"/>
        </w:tabs>
        <w:spacing w:after="288" w:line="240" w:lineRule="auto"/>
        <w:ind w:left="142" w:right="11"/>
        <w:rPr>
          <w:rFonts w:eastAsia="Times New Roman" w:cs="Arial"/>
          <w:szCs w:val="24"/>
        </w:rPr>
      </w:pPr>
      <w:r>
        <w:rPr>
          <w:rFonts w:eastAsia="Times New Roman" w:cs="Arial"/>
          <w:szCs w:val="24"/>
        </w:rPr>
        <w:t>There is a danger that by vesting too much power in OfS the autonomy of the sector will be undermined and thereby the distinctiveness of the UK HE sector and individual higher education providers eroded.</w:t>
      </w:r>
    </w:p>
    <w:p w14:paraId="5802C523" w14:textId="702464F0" w:rsidR="00C166BB" w:rsidRPr="00E458FA" w:rsidRDefault="00C166BB" w:rsidP="00E458FA">
      <w:pPr>
        <w:tabs>
          <w:tab w:val="left" w:pos="567"/>
        </w:tabs>
        <w:spacing w:after="288" w:line="240" w:lineRule="auto"/>
        <w:ind w:left="142" w:right="11"/>
        <w:rPr>
          <w:rFonts w:eastAsia="Times New Roman" w:cs="Arial"/>
          <w:szCs w:val="24"/>
        </w:rPr>
      </w:pPr>
      <w:r>
        <w:rPr>
          <w:rFonts w:eastAsia="Times New Roman" w:cs="Arial"/>
          <w:szCs w:val="24"/>
        </w:rPr>
        <w:t>It is also important for institutional ownership of the TEF that the assessment of the TEF is sector-led rather than conducted and seen as part of a regulatory process.</w:t>
      </w:r>
    </w:p>
    <w:p w14:paraId="1F1659EA" w14:textId="77777777" w:rsidR="00E458FA" w:rsidRPr="00867415" w:rsidRDefault="00E458FA" w:rsidP="00E458FA">
      <w:pPr>
        <w:numPr>
          <w:ilvl w:val="0"/>
          <w:numId w:val="24"/>
        </w:numPr>
        <w:tabs>
          <w:tab w:val="left" w:pos="567"/>
        </w:tabs>
        <w:spacing w:after="288" w:line="240" w:lineRule="auto"/>
        <w:ind w:right="11"/>
        <w:rPr>
          <w:rFonts w:eastAsia="Times New Roman" w:cs="Arial"/>
          <w:b/>
          <w:szCs w:val="24"/>
        </w:rPr>
      </w:pPr>
      <w:r w:rsidRPr="00867415">
        <w:rPr>
          <w:rFonts w:eastAsia="Times New Roman" w:cs="Arial"/>
          <w:b/>
          <w:szCs w:val="24"/>
        </w:rPr>
        <w:t xml:space="preserve">Do you agree with the proposed subscription funding model?  </w:t>
      </w:r>
    </w:p>
    <w:p w14:paraId="37842E77" w14:textId="7A197F51" w:rsidR="00E458FA" w:rsidRPr="00867415" w:rsidRDefault="00E458FA" w:rsidP="00E458FA">
      <w:pPr>
        <w:tabs>
          <w:tab w:val="left" w:pos="567"/>
        </w:tabs>
        <w:spacing w:after="288" w:line="240" w:lineRule="auto"/>
        <w:ind w:left="142"/>
        <w:rPr>
          <w:rFonts w:eastAsia="Times New Roman" w:cs="Times New Roman"/>
          <w:b/>
          <w:szCs w:val="24"/>
        </w:rPr>
      </w:pPr>
      <w:r w:rsidRPr="00E458FA">
        <w:rPr>
          <w:rFonts w:eastAsia="Times New Roman" w:cs="Times New Roman"/>
          <w:szCs w:val="24"/>
        </w:rPr>
        <w:t xml:space="preserve">    </w:t>
      </w:r>
      <w:sdt>
        <w:sdtPr>
          <w:rPr>
            <w:rFonts w:ascii="MS Gothic" w:eastAsia="MS Gothic" w:hAnsi="MS Gothic" w:cs="Times New Roman"/>
            <w:b/>
            <w:szCs w:val="24"/>
          </w:rPr>
          <w:id w:val="1743217433"/>
          <w14:checkbox>
            <w14:checked w14:val="0"/>
            <w14:checkedState w14:val="2612" w14:font="MS Gothic"/>
            <w14:uncheckedState w14:val="2610" w14:font="MS Gothic"/>
          </w14:checkbox>
        </w:sdtPr>
        <w:sdtEndPr/>
        <w:sdtContent>
          <w:r w:rsidRPr="00867415">
            <w:rPr>
              <w:rFonts w:ascii="MS Gothic" w:eastAsia="MS Gothic" w:hAnsi="MS Gothic" w:cs="Times New Roman" w:hint="eastAsia"/>
              <w:b/>
              <w:szCs w:val="24"/>
            </w:rPr>
            <w:t>☐</w:t>
          </w:r>
        </w:sdtContent>
      </w:sdt>
      <w:r w:rsidRPr="00867415">
        <w:rPr>
          <w:rFonts w:eastAsia="Times New Roman" w:cs="Times New Roman"/>
          <w:b/>
          <w:szCs w:val="24"/>
        </w:rPr>
        <w:t xml:space="preserve"> Yes</w:t>
      </w:r>
      <w:r w:rsidRPr="00867415">
        <w:rPr>
          <w:rFonts w:eastAsia="Times New Roman" w:cs="Times New Roman"/>
          <w:b/>
          <w:szCs w:val="24"/>
        </w:rPr>
        <w:tab/>
      </w:r>
      <w:r w:rsidRPr="00867415">
        <w:rPr>
          <w:rFonts w:eastAsia="Times New Roman" w:cs="Times New Roman"/>
          <w:b/>
          <w:szCs w:val="24"/>
        </w:rPr>
        <w:tab/>
      </w:r>
      <w:sdt>
        <w:sdtPr>
          <w:rPr>
            <w:rFonts w:ascii="MS Gothic" w:eastAsia="MS Gothic" w:hAnsi="MS Gothic" w:cs="Times New Roman"/>
            <w:b/>
            <w:szCs w:val="24"/>
          </w:rPr>
          <w:id w:val="150646112"/>
          <w14:checkbox>
            <w14:checked w14:val="0"/>
            <w14:checkedState w14:val="2612" w14:font="MS Gothic"/>
            <w14:uncheckedState w14:val="2610" w14:font="MS Gothic"/>
          </w14:checkbox>
        </w:sdtPr>
        <w:sdtEndPr/>
        <w:sdtContent>
          <w:r w:rsidRPr="00867415">
            <w:rPr>
              <w:rFonts w:ascii="MS Gothic" w:eastAsia="MS Gothic" w:hAnsi="MS Gothic" w:cs="Times New Roman" w:hint="eastAsia"/>
              <w:b/>
              <w:szCs w:val="24"/>
            </w:rPr>
            <w:t>☐</w:t>
          </w:r>
        </w:sdtContent>
      </w:sdt>
      <w:r w:rsidRPr="00867415">
        <w:rPr>
          <w:rFonts w:eastAsia="Times New Roman" w:cs="Times New Roman"/>
          <w:b/>
          <w:szCs w:val="24"/>
        </w:rPr>
        <w:t xml:space="preserve"> No</w:t>
      </w:r>
      <w:r w:rsidRPr="00867415">
        <w:rPr>
          <w:rFonts w:eastAsia="Times New Roman" w:cs="Times New Roman"/>
          <w:b/>
          <w:szCs w:val="24"/>
        </w:rPr>
        <w:tab/>
      </w:r>
      <w:r w:rsidRPr="00867415">
        <w:rPr>
          <w:rFonts w:eastAsia="Times New Roman" w:cs="Times New Roman"/>
          <w:b/>
          <w:szCs w:val="24"/>
        </w:rPr>
        <w:tab/>
      </w:r>
      <w:r w:rsidRPr="00867415">
        <w:rPr>
          <w:rFonts w:eastAsia="Times New Roman" w:cs="Times New Roman"/>
          <w:b/>
          <w:szCs w:val="24"/>
        </w:rPr>
        <w:tab/>
      </w:r>
      <w:sdt>
        <w:sdtPr>
          <w:rPr>
            <w:rFonts w:ascii="MS Gothic" w:eastAsia="MS Gothic" w:hAnsi="MS Gothic" w:cs="Times New Roman"/>
            <w:b/>
            <w:szCs w:val="24"/>
          </w:rPr>
          <w:id w:val="-1697998353"/>
          <w14:checkbox>
            <w14:checked w14:val="1"/>
            <w14:checkedState w14:val="2612" w14:font="MS Gothic"/>
            <w14:uncheckedState w14:val="2610" w14:font="MS Gothic"/>
          </w14:checkbox>
        </w:sdtPr>
        <w:sdtEndPr/>
        <w:sdtContent>
          <w:r w:rsidR="00AA50D5" w:rsidRPr="00867415">
            <w:rPr>
              <w:rFonts w:ascii="MS Gothic" w:eastAsia="MS Gothic" w:hAnsi="MS Gothic" w:cs="Times New Roman" w:hint="eastAsia"/>
              <w:b/>
              <w:szCs w:val="24"/>
            </w:rPr>
            <w:t>☒</w:t>
          </w:r>
        </w:sdtContent>
      </w:sdt>
      <w:r w:rsidRPr="00867415">
        <w:rPr>
          <w:rFonts w:eastAsia="Times New Roman" w:cs="Times New Roman"/>
          <w:b/>
          <w:szCs w:val="24"/>
        </w:rPr>
        <w:t xml:space="preserve"> Not sure</w:t>
      </w:r>
    </w:p>
    <w:p w14:paraId="64F75781" w14:textId="77777777" w:rsidR="00E458FA" w:rsidRPr="00E458FA" w:rsidRDefault="00E458FA" w:rsidP="00E458FA">
      <w:pPr>
        <w:tabs>
          <w:tab w:val="left" w:pos="567"/>
        </w:tabs>
        <w:spacing w:after="288" w:line="240" w:lineRule="auto"/>
        <w:ind w:left="142" w:right="11"/>
        <w:rPr>
          <w:rFonts w:eastAsia="Times New Roman" w:cs="Arial"/>
          <w:szCs w:val="24"/>
        </w:rPr>
      </w:pPr>
      <w:r w:rsidRPr="00867415">
        <w:rPr>
          <w:rFonts w:eastAsia="Times New Roman" w:cs="Arial"/>
          <w:b/>
          <w:szCs w:val="24"/>
        </w:rPr>
        <w:t>Please give reasons for your answer</w:t>
      </w:r>
      <w:r w:rsidRPr="00E458FA">
        <w:rPr>
          <w:rFonts w:eastAsia="Times New Roman" w:cs="Arial"/>
          <w:szCs w:val="24"/>
        </w:rPr>
        <w:t>.</w:t>
      </w:r>
    </w:p>
    <w:p w14:paraId="66D99040" w14:textId="21660600" w:rsidR="00E458FA" w:rsidRPr="00E458FA" w:rsidRDefault="00A4529E" w:rsidP="00E458FA">
      <w:pPr>
        <w:tabs>
          <w:tab w:val="left" w:pos="567"/>
        </w:tabs>
        <w:spacing w:after="288" w:line="240" w:lineRule="auto"/>
        <w:ind w:left="142" w:right="11"/>
        <w:rPr>
          <w:rFonts w:eastAsia="Times New Roman" w:cs="Arial"/>
          <w:szCs w:val="24"/>
        </w:rPr>
      </w:pPr>
      <w:r w:rsidRPr="00A4529E">
        <w:rPr>
          <w:rFonts w:eastAsia="Times New Roman" w:cs="Arial"/>
          <w:szCs w:val="24"/>
        </w:rPr>
        <w:t>The sector is already shouldering the burden of higher subscriptions as a result of cutbacks and this proposal, along with the cost of taking part in the TEF, will add more. At a time when nations globally are investing heavily in their HE sectors and the recognition in the UK that higher education is an important import and export for the UK, the proposal seems short-sighted.</w:t>
      </w:r>
      <w:r w:rsidR="00875B9E">
        <w:rPr>
          <w:rFonts w:eastAsia="Times New Roman" w:cs="Arial"/>
          <w:szCs w:val="24"/>
        </w:rPr>
        <w:br/>
      </w:r>
    </w:p>
    <w:p w14:paraId="437FCA9B" w14:textId="77777777" w:rsidR="00E458FA" w:rsidRPr="005A4129" w:rsidRDefault="00E458FA" w:rsidP="00E458FA">
      <w:pPr>
        <w:tabs>
          <w:tab w:val="left" w:pos="567"/>
        </w:tabs>
        <w:spacing w:after="288" w:line="240" w:lineRule="auto"/>
        <w:ind w:left="142" w:right="11"/>
        <w:rPr>
          <w:rFonts w:eastAsia="Times New Roman" w:cs="Arial"/>
          <w:b/>
          <w:szCs w:val="24"/>
        </w:rPr>
      </w:pPr>
      <w:r w:rsidRPr="005A4129">
        <w:rPr>
          <w:rFonts w:eastAsia="Times New Roman" w:cs="Arial"/>
          <w:b/>
          <w:szCs w:val="24"/>
        </w:rPr>
        <w:t xml:space="preserve">Question 22: </w:t>
      </w:r>
    </w:p>
    <w:p w14:paraId="188C709B" w14:textId="77777777" w:rsidR="00E458FA" w:rsidRPr="005A4129" w:rsidRDefault="00E458FA" w:rsidP="00E458FA">
      <w:pPr>
        <w:numPr>
          <w:ilvl w:val="0"/>
          <w:numId w:val="25"/>
        </w:numPr>
        <w:tabs>
          <w:tab w:val="left" w:pos="567"/>
        </w:tabs>
        <w:spacing w:after="288" w:line="240" w:lineRule="auto"/>
        <w:ind w:right="11"/>
        <w:rPr>
          <w:rFonts w:eastAsia="Times New Roman" w:cs="Arial"/>
          <w:b/>
          <w:szCs w:val="24"/>
        </w:rPr>
      </w:pPr>
      <w:r w:rsidRPr="005A4129">
        <w:rPr>
          <w:rFonts w:eastAsia="Times New Roman" w:cs="Arial"/>
          <w:b/>
          <w:szCs w:val="24"/>
        </w:rPr>
        <w:t xml:space="preserve">Do you agree with the proposed powers for OfS and the Secretary of State to manage risk?  </w:t>
      </w:r>
    </w:p>
    <w:p w14:paraId="5EC8AB0C" w14:textId="4432ECE4" w:rsidR="00E458FA" w:rsidRPr="005A4129" w:rsidRDefault="00E458FA" w:rsidP="00E458FA">
      <w:pPr>
        <w:tabs>
          <w:tab w:val="left" w:pos="567"/>
        </w:tabs>
        <w:spacing w:after="288" w:line="240" w:lineRule="auto"/>
        <w:ind w:left="142"/>
        <w:rPr>
          <w:rFonts w:eastAsia="Times New Roman" w:cs="Times New Roman"/>
          <w:b/>
          <w:szCs w:val="24"/>
        </w:rPr>
      </w:pPr>
      <w:r w:rsidRPr="005A4129">
        <w:rPr>
          <w:rFonts w:eastAsia="Times New Roman" w:cs="Times New Roman"/>
          <w:b/>
          <w:szCs w:val="24"/>
        </w:rPr>
        <w:t xml:space="preserve">         </w:t>
      </w:r>
      <w:sdt>
        <w:sdtPr>
          <w:rPr>
            <w:rFonts w:eastAsia="Times New Roman" w:cs="Times New Roman"/>
            <w:b/>
            <w:szCs w:val="24"/>
          </w:rPr>
          <w:id w:val="1973100556"/>
          <w14:checkbox>
            <w14:checked w14:val="0"/>
            <w14:checkedState w14:val="2612" w14:font="MS Gothic"/>
            <w14:uncheckedState w14:val="2610" w14:font="MS Gothic"/>
          </w14:checkbox>
        </w:sdtPr>
        <w:sdtEndPr/>
        <w:sdtContent>
          <w:r w:rsidRPr="005A4129">
            <w:rPr>
              <w:rFonts w:ascii="MS Gothic" w:eastAsia="MS Gothic" w:hAnsi="MS Gothic" w:cs="MS Gothic" w:hint="eastAsia"/>
              <w:b/>
              <w:szCs w:val="24"/>
            </w:rPr>
            <w:t>☐</w:t>
          </w:r>
        </w:sdtContent>
      </w:sdt>
      <w:r w:rsidRPr="005A4129">
        <w:rPr>
          <w:rFonts w:eastAsia="Times New Roman" w:cs="Times New Roman"/>
          <w:b/>
          <w:szCs w:val="24"/>
        </w:rPr>
        <w:t xml:space="preserve"> Yes</w:t>
      </w:r>
      <w:r w:rsidRPr="005A4129">
        <w:rPr>
          <w:rFonts w:eastAsia="Times New Roman" w:cs="Times New Roman"/>
          <w:b/>
          <w:szCs w:val="24"/>
        </w:rPr>
        <w:tab/>
      </w:r>
      <w:r w:rsidRPr="005A4129">
        <w:rPr>
          <w:rFonts w:eastAsia="Times New Roman" w:cs="Times New Roman"/>
          <w:b/>
          <w:szCs w:val="24"/>
        </w:rPr>
        <w:tab/>
      </w:r>
      <w:sdt>
        <w:sdtPr>
          <w:rPr>
            <w:rFonts w:eastAsia="Times New Roman" w:cs="Times New Roman"/>
            <w:b/>
            <w:szCs w:val="24"/>
          </w:rPr>
          <w:id w:val="-1326043094"/>
          <w14:checkbox>
            <w14:checked w14:val="1"/>
            <w14:checkedState w14:val="2612" w14:font="MS Gothic"/>
            <w14:uncheckedState w14:val="2610" w14:font="MS Gothic"/>
          </w14:checkbox>
        </w:sdtPr>
        <w:sdtEndPr/>
        <w:sdtContent>
          <w:r w:rsidR="00A83ACA" w:rsidRPr="005A4129">
            <w:rPr>
              <w:rFonts w:ascii="MS Gothic" w:eastAsia="MS Gothic" w:hAnsi="MS Gothic" w:cs="MS Gothic" w:hint="eastAsia"/>
              <w:b/>
              <w:szCs w:val="24"/>
            </w:rPr>
            <w:t>☒</w:t>
          </w:r>
        </w:sdtContent>
      </w:sdt>
      <w:r w:rsidRPr="005A4129">
        <w:rPr>
          <w:rFonts w:eastAsia="Times New Roman" w:cs="Times New Roman"/>
          <w:b/>
          <w:szCs w:val="24"/>
        </w:rPr>
        <w:t xml:space="preserve"> No</w:t>
      </w:r>
      <w:r w:rsidRPr="005A4129">
        <w:rPr>
          <w:rFonts w:eastAsia="Times New Roman" w:cs="Times New Roman"/>
          <w:b/>
          <w:szCs w:val="24"/>
        </w:rPr>
        <w:tab/>
      </w:r>
      <w:r w:rsidRPr="005A4129">
        <w:rPr>
          <w:rFonts w:eastAsia="Times New Roman" w:cs="Times New Roman"/>
          <w:b/>
          <w:szCs w:val="24"/>
        </w:rPr>
        <w:tab/>
      </w:r>
      <w:r w:rsidRPr="005A4129">
        <w:rPr>
          <w:rFonts w:eastAsia="Times New Roman" w:cs="Times New Roman"/>
          <w:b/>
          <w:szCs w:val="24"/>
        </w:rPr>
        <w:tab/>
      </w:r>
      <w:sdt>
        <w:sdtPr>
          <w:rPr>
            <w:rFonts w:eastAsia="Times New Roman" w:cs="Times New Roman"/>
            <w:b/>
            <w:szCs w:val="24"/>
          </w:rPr>
          <w:id w:val="282237460"/>
          <w14:checkbox>
            <w14:checked w14:val="0"/>
            <w14:checkedState w14:val="2612" w14:font="MS Gothic"/>
            <w14:uncheckedState w14:val="2610" w14:font="MS Gothic"/>
          </w14:checkbox>
        </w:sdtPr>
        <w:sdtEndPr/>
        <w:sdtContent>
          <w:r w:rsidRPr="005A4129">
            <w:rPr>
              <w:rFonts w:ascii="MS Gothic" w:eastAsia="MS Gothic" w:hAnsi="MS Gothic" w:cs="MS Gothic" w:hint="eastAsia"/>
              <w:b/>
              <w:szCs w:val="24"/>
            </w:rPr>
            <w:t>☐</w:t>
          </w:r>
        </w:sdtContent>
      </w:sdt>
      <w:r w:rsidRPr="005A4129">
        <w:rPr>
          <w:rFonts w:eastAsia="Times New Roman" w:cs="Times New Roman"/>
          <w:b/>
          <w:szCs w:val="24"/>
        </w:rPr>
        <w:t xml:space="preserve"> Not sure</w:t>
      </w:r>
    </w:p>
    <w:p w14:paraId="5356C2CD" w14:textId="77777777" w:rsidR="00E458FA" w:rsidRPr="005A4129" w:rsidRDefault="00E458FA" w:rsidP="00E458FA">
      <w:pPr>
        <w:tabs>
          <w:tab w:val="left" w:pos="567"/>
        </w:tabs>
        <w:spacing w:after="288" w:line="240" w:lineRule="auto"/>
        <w:ind w:left="142" w:right="11"/>
        <w:rPr>
          <w:rFonts w:eastAsia="Times New Roman" w:cs="Arial"/>
          <w:b/>
          <w:szCs w:val="24"/>
        </w:rPr>
      </w:pPr>
      <w:r w:rsidRPr="005A4129">
        <w:rPr>
          <w:rFonts w:eastAsia="Times New Roman" w:cs="Arial"/>
          <w:b/>
          <w:szCs w:val="24"/>
        </w:rPr>
        <w:t>Please give reasons for your answer.</w:t>
      </w:r>
    </w:p>
    <w:p w14:paraId="2BCBCC6B" w14:textId="674F1E0D" w:rsidR="00E458FA" w:rsidRPr="005A4129" w:rsidRDefault="00C166BB" w:rsidP="00E458FA">
      <w:pPr>
        <w:tabs>
          <w:tab w:val="left" w:pos="567"/>
        </w:tabs>
        <w:spacing w:after="288" w:line="240" w:lineRule="auto"/>
        <w:ind w:left="142" w:right="11"/>
        <w:rPr>
          <w:rFonts w:eastAsia="Times New Roman" w:cs="Arial"/>
          <w:szCs w:val="24"/>
        </w:rPr>
      </w:pPr>
      <w:r w:rsidRPr="005A4129">
        <w:rPr>
          <w:rFonts w:eastAsia="Times New Roman" w:cs="Arial"/>
          <w:szCs w:val="24"/>
        </w:rPr>
        <w:t xml:space="preserve">The ultimate </w:t>
      </w:r>
      <w:r w:rsidR="00A83ACA" w:rsidRPr="005A4129">
        <w:rPr>
          <w:rFonts w:eastAsia="Times New Roman" w:cs="Arial"/>
          <w:szCs w:val="24"/>
        </w:rPr>
        <w:t xml:space="preserve">responsibility </w:t>
      </w:r>
      <w:r w:rsidRPr="005A4129">
        <w:rPr>
          <w:rFonts w:eastAsia="Times New Roman" w:cs="Arial"/>
          <w:szCs w:val="24"/>
        </w:rPr>
        <w:t xml:space="preserve">for risk-management must reside with </w:t>
      </w:r>
      <w:r w:rsidR="00A83ACA" w:rsidRPr="005A4129">
        <w:rPr>
          <w:rFonts w:eastAsia="Times New Roman" w:cs="Arial"/>
          <w:szCs w:val="24"/>
        </w:rPr>
        <w:t>the Secretary of State.</w:t>
      </w:r>
    </w:p>
    <w:p w14:paraId="2C639C37" w14:textId="77777777" w:rsidR="00E458FA" w:rsidRPr="00875B9E" w:rsidRDefault="00E458FA" w:rsidP="00E458FA">
      <w:pPr>
        <w:numPr>
          <w:ilvl w:val="0"/>
          <w:numId w:val="25"/>
        </w:numPr>
        <w:tabs>
          <w:tab w:val="left" w:pos="567"/>
        </w:tabs>
        <w:spacing w:after="288" w:line="240" w:lineRule="auto"/>
        <w:ind w:right="11"/>
        <w:rPr>
          <w:rFonts w:eastAsia="Times New Roman" w:cs="Arial"/>
          <w:b/>
          <w:szCs w:val="24"/>
        </w:rPr>
      </w:pPr>
      <w:r w:rsidRPr="00875B9E">
        <w:rPr>
          <w:rFonts w:eastAsia="Times New Roman" w:cs="Arial"/>
          <w:b/>
          <w:szCs w:val="24"/>
        </w:rPr>
        <w:t>What safeguards for providers should be considered to limit the use of such powers?</w:t>
      </w:r>
    </w:p>
    <w:p w14:paraId="3E1E17F8" w14:textId="498529E0" w:rsidR="00E458FA" w:rsidRPr="005A4129" w:rsidRDefault="00A14956" w:rsidP="00E458FA">
      <w:pPr>
        <w:tabs>
          <w:tab w:val="left" w:pos="567"/>
        </w:tabs>
        <w:spacing w:after="288" w:line="240" w:lineRule="auto"/>
        <w:ind w:left="142" w:right="11"/>
        <w:rPr>
          <w:rFonts w:eastAsia="Times New Roman" w:cs="Arial"/>
          <w:b/>
          <w:szCs w:val="24"/>
        </w:rPr>
      </w:pPr>
      <w:r>
        <w:rPr>
          <w:rFonts w:eastAsia="Times New Roman" w:cs="Arial"/>
          <w:b/>
          <w:szCs w:val="24"/>
        </w:rPr>
        <w:br/>
      </w:r>
      <w:r w:rsidR="00E458FA" w:rsidRPr="005A4129">
        <w:rPr>
          <w:rFonts w:eastAsia="Times New Roman" w:cs="Arial"/>
          <w:b/>
          <w:szCs w:val="24"/>
        </w:rPr>
        <w:t xml:space="preserve">Question 23: Do you agree with the proposed deregulatory measures?  </w:t>
      </w:r>
    </w:p>
    <w:p w14:paraId="238A575E" w14:textId="77777777" w:rsidR="00E458FA" w:rsidRPr="005A4129" w:rsidRDefault="00E458FA" w:rsidP="00E458FA">
      <w:pPr>
        <w:tabs>
          <w:tab w:val="left" w:pos="567"/>
        </w:tabs>
        <w:spacing w:after="288" w:line="240" w:lineRule="auto"/>
        <w:ind w:left="142"/>
        <w:rPr>
          <w:rFonts w:eastAsia="Times New Roman" w:cs="Times New Roman"/>
          <w:b/>
          <w:szCs w:val="24"/>
        </w:rPr>
      </w:pPr>
      <w:r w:rsidRPr="005A4129">
        <w:rPr>
          <w:rFonts w:eastAsia="Times New Roman" w:cs="Times New Roman"/>
          <w:b/>
          <w:szCs w:val="24"/>
        </w:rPr>
        <w:t xml:space="preserve">        </w:t>
      </w:r>
      <w:sdt>
        <w:sdtPr>
          <w:rPr>
            <w:rFonts w:eastAsia="Times New Roman" w:cs="Times New Roman"/>
            <w:b/>
            <w:szCs w:val="24"/>
          </w:rPr>
          <w:id w:val="217630817"/>
          <w14:checkbox>
            <w14:checked w14:val="0"/>
            <w14:checkedState w14:val="2612" w14:font="MS Gothic"/>
            <w14:uncheckedState w14:val="2610" w14:font="MS Gothic"/>
          </w14:checkbox>
        </w:sdtPr>
        <w:sdtEndPr/>
        <w:sdtContent>
          <w:r w:rsidRPr="005A4129">
            <w:rPr>
              <w:rFonts w:ascii="MS Gothic" w:eastAsia="MS Gothic" w:hAnsi="MS Gothic" w:cs="MS Gothic" w:hint="eastAsia"/>
              <w:b/>
              <w:szCs w:val="24"/>
            </w:rPr>
            <w:t>☐</w:t>
          </w:r>
        </w:sdtContent>
      </w:sdt>
      <w:r w:rsidRPr="005A4129">
        <w:rPr>
          <w:rFonts w:eastAsia="Times New Roman" w:cs="Times New Roman"/>
          <w:b/>
          <w:szCs w:val="24"/>
        </w:rPr>
        <w:t xml:space="preserve"> Yes</w:t>
      </w:r>
      <w:r w:rsidRPr="005A4129">
        <w:rPr>
          <w:rFonts w:eastAsia="Times New Roman" w:cs="Times New Roman"/>
          <w:b/>
          <w:szCs w:val="24"/>
        </w:rPr>
        <w:tab/>
      </w:r>
      <w:r w:rsidRPr="005A4129">
        <w:rPr>
          <w:rFonts w:eastAsia="Times New Roman" w:cs="Times New Roman"/>
          <w:b/>
          <w:szCs w:val="24"/>
        </w:rPr>
        <w:tab/>
      </w:r>
      <w:sdt>
        <w:sdtPr>
          <w:rPr>
            <w:rFonts w:eastAsia="Times New Roman" w:cs="Times New Roman"/>
            <w:b/>
            <w:szCs w:val="24"/>
          </w:rPr>
          <w:id w:val="-1938669189"/>
          <w14:checkbox>
            <w14:checked w14:val="0"/>
            <w14:checkedState w14:val="2612" w14:font="MS Gothic"/>
            <w14:uncheckedState w14:val="2610" w14:font="MS Gothic"/>
          </w14:checkbox>
        </w:sdtPr>
        <w:sdtEndPr/>
        <w:sdtContent>
          <w:r w:rsidRPr="005A4129">
            <w:rPr>
              <w:rFonts w:ascii="MS Gothic" w:eastAsia="MS Gothic" w:hAnsi="MS Gothic" w:cs="MS Gothic" w:hint="eastAsia"/>
              <w:b/>
              <w:szCs w:val="24"/>
            </w:rPr>
            <w:t>☐</w:t>
          </w:r>
        </w:sdtContent>
      </w:sdt>
      <w:r w:rsidRPr="005A4129">
        <w:rPr>
          <w:rFonts w:eastAsia="Times New Roman" w:cs="Times New Roman"/>
          <w:b/>
          <w:szCs w:val="24"/>
        </w:rPr>
        <w:t xml:space="preserve"> No</w:t>
      </w:r>
      <w:r w:rsidRPr="005A4129">
        <w:rPr>
          <w:rFonts w:eastAsia="Times New Roman" w:cs="Times New Roman"/>
          <w:b/>
          <w:szCs w:val="24"/>
        </w:rPr>
        <w:tab/>
      </w:r>
      <w:r w:rsidRPr="005A4129">
        <w:rPr>
          <w:rFonts w:eastAsia="Times New Roman" w:cs="Times New Roman"/>
          <w:b/>
          <w:szCs w:val="24"/>
        </w:rPr>
        <w:tab/>
      </w:r>
      <w:r w:rsidRPr="005A4129">
        <w:rPr>
          <w:rFonts w:eastAsia="Times New Roman" w:cs="Times New Roman"/>
          <w:b/>
          <w:szCs w:val="24"/>
        </w:rPr>
        <w:tab/>
      </w:r>
      <w:sdt>
        <w:sdtPr>
          <w:rPr>
            <w:rFonts w:eastAsia="Times New Roman" w:cs="Times New Roman"/>
            <w:b/>
            <w:szCs w:val="24"/>
          </w:rPr>
          <w:id w:val="1475714231"/>
          <w14:checkbox>
            <w14:checked w14:val="0"/>
            <w14:checkedState w14:val="2612" w14:font="MS Gothic"/>
            <w14:uncheckedState w14:val="2610" w14:font="MS Gothic"/>
          </w14:checkbox>
        </w:sdtPr>
        <w:sdtEndPr/>
        <w:sdtContent>
          <w:r w:rsidRPr="005A4129">
            <w:rPr>
              <w:rFonts w:ascii="MS Gothic" w:eastAsia="MS Gothic" w:hAnsi="MS Gothic" w:cs="MS Gothic" w:hint="eastAsia"/>
              <w:b/>
              <w:szCs w:val="24"/>
            </w:rPr>
            <w:t>☐</w:t>
          </w:r>
        </w:sdtContent>
      </w:sdt>
      <w:r w:rsidRPr="005A4129">
        <w:rPr>
          <w:rFonts w:eastAsia="Times New Roman" w:cs="Times New Roman"/>
          <w:b/>
          <w:szCs w:val="24"/>
        </w:rPr>
        <w:t xml:space="preserve"> Not sure</w:t>
      </w:r>
    </w:p>
    <w:p w14:paraId="47ED29CA" w14:textId="56837ABE" w:rsidR="00E458FA" w:rsidRPr="00E458FA" w:rsidRDefault="00E458FA" w:rsidP="00875B9E">
      <w:pPr>
        <w:tabs>
          <w:tab w:val="left" w:pos="567"/>
        </w:tabs>
        <w:spacing w:after="288" w:line="240" w:lineRule="auto"/>
        <w:ind w:left="142" w:right="11"/>
        <w:rPr>
          <w:rFonts w:eastAsiaTheme="majorEastAsia" w:cstheme="majorBidi"/>
          <w:b/>
          <w:iCs/>
          <w:color w:val="4F81BD" w:themeColor="accent1"/>
          <w:spacing w:val="15"/>
          <w:sz w:val="26"/>
          <w:szCs w:val="24"/>
          <w:u w:val="single"/>
        </w:rPr>
      </w:pPr>
      <w:r w:rsidRPr="005A4129">
        <w:rPr>
          <w:rFonts w:eastAsia="Times New Roman" w:cs="Arial"/>
          <w:b/>
          <w:szCs w:val="24"/>
        </w:rPr>
        <w:t>Please give reasons for your answer, including how the proposals would change the burden on providers.  Please quantify the benefits and/or costs where possible.</w:t>
      </w:r>
      <w:r w:rsidR="00875B9E">
        <w:rPr>
          <w:rFonts w:eastAsia="Times New Roman" w:cs="Arial"/>
          <w:b/>
          <w:szCs w:val="24"/>
        </w:rPr>
        <w:br/>
      </w:r>
    </w:p>
    <w:p w14:paraId="7069008C" w14:textId="77777777" w:rsidR="00E458FA" w:rsidRPr="00E458FA" w:rsidRDefault="00E458FA" w:rsidP="00E458FA">
      <w:pPr>
        <w:keepNext/>
        <w:spacing w:after="120" w:line="240" w:lineRule="auto"/>
        <w:ind w:left="142"/>
        <w:outlineLvl w:val="2"/>
        <w:rPr>
          <w:rFonts w:eastAsia="Times New Roman" w:cs="Times New Roman"/>
          <w:b/>
          <w:bCs/>
          <w:color w:val="009BBB"/>
          <w:sz w:val="26"/>
          <w:szCs w:val="26"/>
        </w:rPr>
      </w:pPr>
      <w:bookmarkStart w:id="9" w:name="_Toc434412502"/>
      <w:r w:rsidRPr="00E458FA">
        <w:rPr>
          <w:rFonts w:eastAsia="Times New Roman" w:cs="Times New Roman"/>
          <w:b/>
          <w:bCs/>
          <w:color w:val="009BBB"/>
          <w:sz w:val="26"/>
          <w:szCs w:val="26"/>
        </w:rPr>
        <w:t>Reducing complexity and bureaucracy in research funding (Part D)</w:t>
      </w:r>
      <w:bookmarkEnd w:id="9"/>
    </w:p>
    <w:p w14:paraId="0746F6B8" w14:textId="77777777" w:rsidR="00E458FA" w:rsidRPr="005A4129" w:rsidRDefault="00E458FA" w:rsidP="00E458FA">
      <w:pPr>
        <w:tabs>
          <w:tab w:val="left" w:pos="567"/>
        </w:tabs>
        <w:spacing w:after="288" w:line="240" w:lineRule="auto"/>
        <w:ind w:left="142" w:right="11"/>
        <w:rPr>
          <w:rFonts w:eastAsia="Times New Roman" w:cs="Arial"/>
          <w:b/>
          <w:szCs w:val="24"/>
        </w:rPr>
      </w:pPr>
      <w:r w:rsidRPr="005A4129">
        <w:rPr>
          <w:rFonts w:eastAsia="Times New Roman" w:cs="Arial"/>
          <w:b/>
          <w:szCs w:val="24"/>
        </w:rPr>
        <w:t>Question 24: In light of the proposed changes to the institutional framework for higher education, and the forthcoming Nurse Review, what are your views on the future design of the institutional research landscape?</w:t>
      </w:r>
    </w:p>
    <w:p w14:paraId="4BE0E10B" w14:textId="14A44DE5" w:rsidR="00E458FA" w:rsidRPr="005A4129" w:rsidRDefault="00A14956" w:rsidP="00E458FA">
      <w:pPr>
        <w:tabs>
          <w:tab w:val="left" w:pos="567"/>
        </w:tabs>
        <w:spacing w:after="288" w:line="240" w:lineRule="auto"/>
        <w:ind w:left="142" w:right="11"/>
        <w:rPr>
          <w:rFonts w:eastAsia="Times New Roman" w:cs="Arial"/>
          <w:b/>
          <w:szCs w:val="24"/>
        </w:rPr>
      </w:pPr>
      <w:r>
        <w:rPr>
          <w:rFonts w:eastAsia="Times New Roman" w:cs="Arial"/>
          <w:b/>
          <w:szCs w:val="24"/>
        </w:rPr>
        <w:br/>
      </w:r>
      <w:r w:rsidR="00E458FA" w:rsidRPr="005A4129">
        <w:rPr>
          <w:rFonts w:eastAsia="Times New Roman" w:cs="Arial"/>
          <w:b/>
          <w:szCs w:val="24"/>
        </w:rPr>
        <w:t>Question 25:</w:t>
      </w:r>
    </w:p>
    <w:p w14:paraId="0D263B91" w14:textId="77777777" w:rsidR="00E458FA" w:rsidRPr="005A4129" w:rsidRDefault="00E458FA" w:rsidP="00E458FA">
      <w:pPr>
        <w:numPr>
          <w:ilvl w:val="0"/>
          <w:numId w:val="26"/>
        </w:numPr>
        <w:tabs>
          <w:tab w:val="left" w:pos="567"/>
        </w:tabs>
        <w:spacing w:after="288" w:line="240" w:lineRule="auto"/>
        <w:ind w:right="11"/>
        <w:rPr>
          <w:rFonts w:eastAsia="Times New Roman" w:cs="Arial"/>
          <w:b/>
          <w:szCs w:val="24"/>
        </w:rPr>
      </w:pPr>
      <w:r w:rsidRPr="005A4129">
        <w:rPr>
          <w:rFonts w:eastAsia="Times New Roman" w:cs="Arial"/>
          <w:b/>
          <w:szCs w:val="24"/>
        </w:rPr>
        <w:t>What safeguards would you want to see in place in the event that dual funding was operated within a single organisation?</w:t>
      </w:r>
    </w:p>
    <w:p w14:paraId="7F18FDDC" w14:textId="77777777" w:rsidR="00E458FA" w:rsidRPr="005A4129" w:rsidRDefault="00E458FA" w:rsidP="00E458FA">
      <w:pPr>
        <w:numPr>
          <w:ilvl w:val="0"/>
          <w:numId w:val="26"/>
        </w:numPr>
        <w:tabs>
          <w:tab w:val="left" w:pos="567"/>
        </w:tabs>
        <w:spacing w:after="288" w:line="240" w:lineRule="auto"/>
        <w:ind w:right="11"/>
        <w:rPr>
          <w:rFonts w:eastAsia="Times New Roman" w:cs="Arial"/>
          <w:b/>
          <w:szCs w:val="24"/>
        </w:rPr>
      </w:pPr>
      <w:r w:rsidRPr="005A4129">
        <w:rPr>
          <w:rFonts w:eastAsia="Times New Roman" w:cs="Arial"/>
          <w:b/>
          <w:szCs w:val="24"/>
        </w:rPr>
        <w:t xml:space="preserve">Would you favour a degree of hypothecation to ensure that dual funding streams, along with their distinctive characteristics, could not be changed by that organisation? </w:t>
      </w:r>
    </w:p>
    <w:p w14:paraId="7CCFD642" w14:textId="77777777" w:rsidR="00E458FA" w:rsidRPr="005A4129" w:rsidRDefault="00E458FA" w:rsidP="00E458FA">
      <w:pPr>
        <w:tabs>
          <w:tab w:val="left" w:pos="567"/>
        </w:tabs>
        <w:spacing w:after="288" w:line="240" w:lineRule="auto"/>
        <w:ind w:left="142"/>
        <w:rPr>
          <w:rFonts w:eastAsia="Times New Roman" w:cs="Times New Roman"/>
          <w:b/>
          <w:szCs w:val="24"/>
        </w:rPr>
      </w:pPr>
      <w:r w:rsidRPr="005A4129">
        <w:rPr>
          <w:rFonts w:eastAsia="Times New Roman" w:cs="Times New Roman"/>
          <w:b/>
          <w:szCs w:val="24"/>
        </w:rPr>
        <w:t xml:space="preserve">      </w:t>
      </w:r>
      <w:sdt>
        <w:sdtPr>
          <w:rPr>
            <w:rFonts w:ascii="MS Gothic" w:eastAsia="MS Gothic" w:hAnsi="MS Gothic" w:cs="Times New Roman"/>
            <w:b/>
            <w:szCs w:val="24"/>
          </w:rPr>
          <w:id w:val="617647884"/>
          <w14:checkbox>
            <w14:checked w14:val="0"/>
            <w14:checkedState w14:val="2612" w14:font="MS Gothic"/>
            <w14:uncheckedState w14:val="2610" w14:font="MS Gothic"/>
          </w14:checkbox>
        </w:sdtPr>
        <w:sdtEndPr/>
        <w:sdtContent>
          <w:r w:rsidRPr="005A4129">
            <w:rPr>
              <w:rFonts w:ascii="MS Gothic" w:eastAsia="MS Gothic" w:hAnsi="MS Gothic" w:cs="Times New Roman" w:hint="eastAsia"/>
              <w:b/>
              <w:szCs w:val="24"/>
            </w:rPr>
            <w:t>☐</w:t>
          </w:r>
        </w:sdtContent>
      </w:sdt>
      <w:r w:rsidRPr="005A4129">
        <w:rPr>
          <w:rFonts w:eastAsia="Times New Roman" w:cs="Times New Roman"/>
          <w:b/>
          <w:szCs w:val="24"/>
        </w:rPr>
        <w:t xml:space="preserve"> Yes</w:t>
      </w:r>
      <w:r w:rsidRPr="005A4129">
        <w:rPr>
          <w:rFonts w:eastAsia="Times New Roman" w:cs="Times New Roman"/>
          <w:b/>
          <w:szCs w:val="24"/>
        </w:rPr>
        <w:tab/>
      </w:r>
      <w:r w:rsidRPr="005A4129">
        <w:rPr>
          <w:rFonts w:eastAsia="Times New Roman" w:cs="Times New Roman"/>
          <w:b/>
          <w:szCs w:val="24"/>
        </w:rPr>
        <w:tab/>
      </w:r>
      <w:sdt>
        <w:sdtPr>
          <w:rPr>
            <w:rFonts w:ascii="MS Gothic" w:eastAsia="MS Gothic" w:hAnsi="MS Gothic" w:cs="Times New Roman"/>
            <w:b/>
            <w:szCs w:val="24"/>
          </w:rPr>
          <w:id w:val="675464568"/>
          <w14:checkbox>
            <w14:checked w14:val="0"/>
            <w14:checkedState w14:val="2612" w14:font="MS Gothic"/>
            <w14:uncheckedState w14:val="2610" w14:font="MS Gothic"/>
          </w14:checkbox>
        </w:sdtPr>
        <w:sdtEndPr/>
        <w:sdtContent>
          <w:r w:rsidRPr="005A4129">
            <w:rPr>
              <w:rFonts w:ascii="MS Gothic" w:eastAsia="MS Gothic" w:hAnsi="MS Gothic" w:cs="Times New Roman" w:hint="eastAsia"/>
              <w:b/>
              <w:szCs w:val="24"/>
            </w:rPr>
            <w:t>☐</w:t>
          </w:r>
        </w:sdtContent>
      </w:sdt>
      <w:r w:rsidRPr="005A4129">
        <w:rPr>
          <w:rFonts w:eastAsia="Times New Roman" w:cs="Times New Roman"/>
          <w:b/>
          <w:szCs w:val="24"/>
        </w:rPr>
        <w:t xml:space="preserve"> No</w:t>
      </w:r>
      <w:r w:rsidRPr="005A4129">
        <w:rPr>
          <w:rFonts w:eastAsia="Times New Roman" w:cs="Times New Roman"/>
          <w:b/>
          <w:szCs w:val="24"/>
        </w:rPr>
        <w:tab/>
      </w:r>
      <w:r w:rsidRPr="005A4129">
        <w:rPr>
          <w:rFonts w:eastAsia="Times New Roman" w:cs="Times New Roman"/>
          <w:b/>
          <w:szCs w:val="24"/>
        </w:rPr>
        <w:tab/>
      </w:r>
      <w:r w:rsidRPr="005A4129">
        <w:rPr>
          <w:rFonts w:eastAsia="Times New Roman" w:cs="Times New Roman"/>
          <w:b/>
          <w:szCs w:val="24"/>
        </w:rPr>
        <w:tab/>
      </w:r>
      <w:sdt>
        <w:sdtPr>
          <w:rPr>
            <w:rFonts w:ascii="MS Gothic" w:eastAsia="MS Gothic" w:hAnsi="MS Gothic" w:cs="Times New Roman"/>
            <w:b/>
            <w:szCs w:val="24"/>
          </w:rPr>
          <w:id w:val="-37283413"/>
          <w14:checkbox>
            <w14:checked w14:val="0"/>
            <w14:checkedState w14:val="2612" w14:font="MS Gothic"/>
            <w14:uncheckedState w14:val="2610" w14:font="MS Gothic"/>
          </w14:checkbox>
        </w:sdtPr>
        <w:sdtEndPr/>
        <w:sdtContent>
          <w:r w:rsidRPr="005A4129">
            <w:rPr>
              <w:rFonts w:ascii="MS Gothic" w:eastAsia="MS Gothic" w:hAnsi="MS Gothic" w:cs="Times New Roman" w:hint="eastAsia"/>
              <w:b/>
              <w:szCs w:val="24"/>
            </w:rPr>
            <w:t>☐</w:t>
          </w:r>
        </w:sdtContent>
      </w:sdt>
      <w:r w:rsidRPr="005A4129">
        <w:rPr>
          <w:rFonts w:eastAsia="Times New Roman" w:cs="Times New Roman"/>
          <w:b/>
          <w:szCs w:val="24"/>
        </w:rPr>
        <w:t xml:space="preserve"> Not sure</w:t>
      </w:r>
    </w:p>
    <w:p w14:paraId="4C5B8D33" w14:textId="77777777" w:rsidR="00E458FA" w:rsidRPr="00E458FA" w:rsidRDefault="00E458FA" w:rsidP="00E458FA">
      <w:pPr>
        <w:tabs>
          <w:tab w:val="left" w:pos="567"/>
        </w:tabs>
        <w:spacing w:after="288" w:line="240" w:lineRule="auto"/>
        <w:ind w:left="502" w:right="11"/>
        <w:rPr>
          <w:rFonts w:eastAsia="Times New Roman" w:cs="Arial"/>
          <w:szCs w:val="24"/>
        </w:rPr>
      </w:pPr>
      <w:r w:rsidRPr="005A4129">
        <w:rPr>
          <w:rFonts w:eastAsia="Times New Roman" w:cs="Arial"/>
          <w:b/>
          <w:szCs w:val="24"/>
        </w:rPr>
        <w:t>Please give reasons for your answer</w:t>
      </w:r>
    </w:p>
    <w:p w14:paraId="75E35EEF" w14:textId="4F0EF15F" w:rsidR="00E458FA" w:rsidRPr="005A4129" w:rsidRDefault="006A050F" w:rsidP="00E458FA">
      <w:pPr>
        <w:tabs>
          <w:tab w:val="left" w:pos="567"/>
        </w:tabs>
        <w:spacing w:after="288" w:line="240" w:lineRule="auto"/>
        <w:ind w:left="142" w:right="11"/>
        <w:rPr>
          <w:rFonts w:eastAsia="Times New Roman" w:cs="Arial"/>
          <w:b/>
          <w:szCs w:val="24"/>
        </w:rPr>
      </w:pPr>
      <w:r>
        <w:rPr>
          <w:rFonts w:eastAsia="Times New Roman" w:cs="Arial"/>
          <w:b/>
          <w:szCs w:val="24"/>
        </w:rPr>
        <w:br/>
      </w:r>
      <w:r w:rsidR="00E458FA" w:rsidRPr="005A4129">
        <w:rPr>
          <w:rFonts w:eastAsia="Times New Roman" w:cs="Arial"/>
          <w:b/>
          <w:szCs w:val="24"/>
        </w:rPr>
        <w:t>Question 26: What are the benefits of the REF to a) your institution and b) to the wider sector? How can we ensure they are preserved?</w:t>
      </w:r>
    </w:p>
    <w:p w14:paraId="2EBDF6CE" w14:textId="531BB73D" w:rsidR="00E458FA" w:rsidRPr="005A4129" w:rsidRDefault="00C166BB" w:rsidP="00E458FA">
      <w:pPr>
        <w:tabs>
          <w:tab w:val="left" w:pos="567"/>
        </w:tabs>
        <w:spacing w:after="288" w:line="240" w:lineRule="auto"/>
        <w:ind w:left="142" w:right="11"/>
        <w:rPr>
          <w:rFonts w:eastAsia="Times New Roman" w:cs="Arial"/>
          <w:szCs w:val="24"/>
        </w:rPr>
      </w:pPr>
      <w:r w:rsidRPr="005A4129">
        <w:rPr>
          <w:rFonts w:eastAsia="Times New Roman" w:cs="Arial"/>
          <w:szCs w:val="24"/>
        </w:rPr>
        <w:t>The REF should benefit students;</w:t>
      </w:r>
      <w:r w:rsidR="00A83ACA" w:rsidRPr="005A4129">
        <w:rPr>
          <w:rFonts w:eastAsia="Times New Roman" w:cs="Arial"/>
          <w:szCs w:val="24"/>
        </w:rPr>
        <w:t xml:space="preserve"> in other words </w:t>
      </w:r>
      <w:r w:rsidRPr="005A4129">
        <w:rPr>
          <w:rFonts w:eastAsia="Times New Roman" w:cs="Arial"/>
          <w:szCs w:val="24"/>
        </w:rPr>
        <w:t xml:space="preserve">it should promote </w:t>
      </w:r>
      <w:r w:rsidR="00A83ACA" w:rsidRPr="005A4129">
        <w:rPr>
          <w:rFonts w:eastAsia="Times New Roman" w:cs="Arial"/>
          <w:szCs w:val="24"/>
        </w:rPr>
        <w:t xml:space="preserve">research-informed teaching. </w:t>
      </w:r>
      <w:r w:rsidR="00C93498">
        <w:rPr>
          <w:rFonts w:eastAsia="Times New Roman" w:cs="Arial"/>
          <w:szCs w:val="24"/>
        </w:rPr>
        <w:t xml:space="preserve">It is very important that the TEF does not result in (further) separation of research and teaching. </w:t>
      </w:r>
      <w:r w:rsidR="00A83ACA" w:rsidRPr="005A4129">
        <w:rPr>
          <w:rFonts w:eastAsia="Times New Roman" w:cs="Arial"/>
          <w:szCs w:val="24"/>
        </w:rPr>
        <w:t xml:space="preserve">We would recommend that there be an impact measure looking at the cross-over between </w:t>
      </w:r>
      <w:r w:rsidR="005A4129">
        <w:rPr>
          <w:rFonts w:eastAsia="Times New Roman" w:cs="Arial"/>
          <w:szCs w:val="24"/>
        </w:rPr>
        <w:t>r</w:t>
      </w:r>
      <w:r w:rsidR="00A83ACA" w:rsidRPr="005A4129">
        <w:rPr>
          <w:rFonts w:eastAsia="Times New Roman" w:cs="Arial"/>
          <w:szCs w:val="24"/>
        </w:rPr>
        <w:t xml:space="preserve">esearch and </w:t>
      </w:r>
      <w:r w:rsidR="005A4129">
        <w:rPr>
          <w:rFonts w:eastAsia="Times New Roman" w:cs="Arial"/>
          <w:szCs w:val="24"/>
        </w:rPr>
        <w:t>t</w:t>
      </w:r>
      <w:r w:rsidR="00A83ACA" w:rsidRPr="005A4129">
        <w:rPr>
          <w:rFonts w:eastAsia="Times New Roman" w:cs="Arial"/>
          <w:szCs w:val="24"/>
        </w:rPr>
        <w:t>eaching.</w:t>
      </w:r>
    </w:p>
    <w:p w14:paraId="1D2745CB" w14:textId="7E4D03A8" w:rsidR="009B49C7" w:rsidRPr="005A4129" w:rsidRDefault="00A14956" w:rsidP="00E458FA">
      <w:pPr>
        <w:tabs>
          <w:tab w:val="left" w:pos="567"/>
        </w:tabs>
        <w:spacing w:after="288" w:line="240" w:lineRule="auto"/>
        <w:ind w:left="142" w:right="11"/>
        <w:rPr>
          <w:rFonts w:eastAsia="Times New Roman" w:cs="Times New Roman"/>
          <w:b/>
          <w:bCs/>
          <w:iCs/>
          <w:szCs w:val="24"/>
        </w:rPr>
      </w:pPr>
      <w:r>
        <w:rPr>
          <w:rFonts w:eastAsia="Times New Roman" w:cs="Arial"/>
          <w:b/>
          <w:szCs w:val="24"/>
        </w:rPr>
        <w:br/>
      </w:r>
      <w:r w:rsidR="00E458FA" w:rsidRPr="005A4129">
        <w:rPr>
          <w:rFonts w:eastAsia="Times New Roman" w:cs="Arial"/>
          <w:b/>
          <w:szCs w:val="24"/>
        </w:rPr>
        <w:t>Question 27: How would you suggest the burden of REF exercises is reduced?</w:t>
      </w:r>
      <w:r w:rsidR="006A050F">
        <w:rPr>
          <w:rFonts w:eastAsia="Times New Roman" w:cs="Arial"/>
          <w:b/>
          <w:szCs w:val="24"/>
        </w:rPr>
        <w:br/>
      </w:r>
    </w:p>
    <w:p w14:paraId="7159E253" w14:textId="39F342CF" w:rsidR="00E458FA" w:rsidRPr="00E458FA" w:rsidRDefault="00E458FA" w:rsidP="006A050F">
      <w:pPr>
        <w:tabs>
          <w:tab w:val="left" w:pos="567"/>
        </w:tabs>
        <w:spacing w:after="288" w:line="240" w:lineRule="auto"/>
        <w:ind w:left="142" w:right="11"/>
        <w:rPr>
          <w:rFonts w:eastAsia="Times New Roman" w:cs="Times New Roman"/>
          <w:szCs w:val="24"/>
        </w:rPr>
      </w:pPr>
      <w:r w:rsidRPr="005A4129">
        <w:rPr>
          <w:rFonts w:eastAsia="Times New Roman" w:cs="Times New Roman"/>
          <w:b/>
          <w:bCs/>
          <w:iCs/>
          <w:szCs w:val="24"/>
        </w:rPr>
        <w:t xml:space="preserve">Question 28: How could the data infrastructure underpinning research information management </w:t>
      </w:r>
      <w:proofErr w:type="gramStart"/>
      <w:r w:rsidRPr="005A4129">
        <w:rPr>
          <w:rFonts w:eastAsia="Times New Roman" w:cs="Times New Roman"/>
          <w:b/>
          <w:bCs/>
          <w:iCs/>
          <w:szCs w:val="24"/>
        </w:rPr>
        <w:t>be</w:t>
      </w:r>
      <w:proofErr w:type="gramEnd"/>
      <w:r w:rsidRPr="005A4129">
        <w:rPr>
          <w:rFonts w:eastAsia="Times New Roman" w:cs="Times New Roman"/>
          <w:b/>
          <w:bCs/>
          <w:iCs/>
          <w:szCs w:val="24"/>
        </w:rPr>
        <w:t xml:space="preserve"> improved? </w:t>
      </w:r>
      <w:r w:rsidR="006A050F">
        <w:rPr>
          <w:rFonts w:eastAsia="Times New Roman" w:cs="Times New Roman"/>
          <w:b/>
          <w:bCs/>
          <w:iCs/>
          <w:szCs w:val="24"/>
        </w:rPr>
        <w:br/>
      </w:r>
    </w:p>
    <w:p w14:paraId="204C8663" w14:textId="77777777" w:rsidR="00E458FA" w:rsidRPr="00E458FA" w:rsidRDefault="00E458FA" w:rsidP="00E458FA">
      <w:pPr>
        <w:spacing w:after="288" w:line="240" w:lineRule="auto"/>
        <w:ind w:left="142"/>
        <w:rPr>
          <w:rFonts w:eastAsia="Times New Roman" w:cs="Times New Roman"/>
          <w:b/>
          <w:szCs w:val="24"/>
        </w:rPr>
      </w:pPr>
      <w:bookmarkStart w:id="10" w:name="_Toc222902189"/>
      <w:bookmarkStart w:id="11" w:name="_Toc337743660"/>
      <w:bookmarkStart w:id="12" w:name="_Toc426987240"/>
      <w:r w:rsidRPr="00E458FA">
        <w:rPr>
          <w:rFonts w:eastAsia="Times New Roman" w:cs="Times New Roman"/>
          <w:b/>
          <w:szCs w:val="24"/>
        </w:rPr>
        <w:t>Do you have any other comments that might aid the consultation process as a whole?</w:t>
      </w:r>
      <w:bookmarkEnd w:id="10"/>
      <w:bookmarkEnd w:id="11"/>
      <w:bookmarkEnd w:id="12"/>
    </w:p>
    <w:p w14:paraId="606930DC" w14:textId="53F6591D" w:rsidR="00E458FA" w:rsidRDefault="00E458FA" w:rsidP="006A050F">
      <w:pPr>
        <w:spacing w:after="0" w:line="240" w:lineRule="auto"/>
        <w:ind w:left="142"/>
        <w:rPr>
          <w:rFonts w:eastAsia="Times New Roman" w:cs="Times New Roman"/>
          <w:szCs w:val="24"/>
        </w:rPr>
      </w:pPr>
      <w:r w:rsidRPr="005A4129">
        <w:rPr>
          <w:rFonts w:eastAsia="Times New Roman" w:cs="Times New Roman"/>
          <w:b/>
          <w:szCs w:val="24"/>
        </w:rPr>
        <w:t>Please use this space for any general comments that you may have, comments on the layout of this consultation would also be welcomed.</w:t>
      </w:r>
      <w:r w:rsidR="006A050F">
        <w:rPr>
          <w:rFonts w:eastAsia="Times New Roman" w:cs="Times New Roman"/>
          <w:b/>
          <w:szCs w:val="24"/>
        </w:rPr>
        <w:br/>
      </w:r>
    </w:p>
    <w:p w14:paraId="084D2A41" w14:textId="21DA610B" w:rsidR="0034587E" w:rsidRPr="0034587E" w:rsidRDefault="0034587E" w:rsidP="0034587E">
      <w:pPr>
        <w:spacing w:after="288"/>
        <w:ind w:left="142"/>
        <w:rPr>
          <w:rFonts w:cs="Arial"/>
          <w:szCs w:val="24"/>
        </w:rPr>
      </w:pPr>
      <w:r w:rsidRPr="00377BBE">
        <w:t>The HEA is well positioned</w:t>
      </w:r>
      <w:r w:rsidR="007118D4">
        <w:t>,</w:t>
      </w:r>
      <w:r w:rsidRPr="00377BBE">
        <w:t xml:space="preserve"> given its mission and its unparalleled access to the wider academic community</w:t>
      </w:r>
      <w:r w:rsidR="007118D4">
        <w:t>,</w:t>
      </w:r>
      <w:r w:rsidRPr="00377BBE">
        <w:t xml:space="preserve"> to play a key role not only in implementing the TEF, but also in helping institutions improve the q</w:t>
      </w:r>
      <w:r>
        <w:t>uality of learning and teaching</w:t>
      </w:r>
      <w:r w:rsidR="00907211">
        <w:t xml:space="preserve"> by, for example:</w:t>
      </w:r>
    </w:p>
    <w:p w14:paraId="135ABDA8" w14:textId="16E45581" w:rsidR="0034587E" w:rsidRPr="0034587E" w:rsidRDefault="0034587E" w:rsidP="0034587E">
      <w:pPr>
        <w:pStyle w:val="ListParagraph"/>
        <w:numPr>
          <w:ilvl w:val="0"/>
          <w:numId w:val="42"/>
        </w:numPr>
        <w:spacing w:after="288" w:line="240" w:lineRule="auto"/>
        <w:rPr>
          <w:rFonts w:ascii="Arial" w:eastAsia="Times New Roman" w:hAnsi="Arial" w:cs="Arial"/>
          <w:b/>
          <w:sz w:val="24"/>
          <w:szCs w:val="24"/>
        </w:rPr>
      </w:pPr>
      <w:r w:rsidRPr="0034587E">
        <w:rPr>
          <w:rFonts w:ascii="Arial" w:hAnsi="Arial" w:cs="Arial"/>
          <w:sz w:val="24"/>
          <w:szCs w:val="24"/>
        </w:rPr>
        <w:t>continuing to work with PVCs</w:t>
      </w:r>
      <w:r w:rsidR="00E375E3">
        <w:rPr>
          <w:rFonts w:ascii="Arial" w:hAnsi="Arial" w:cs="Arial"/>
          <w:sz w:val="24"/>
          <w:szCs w:val="24"/>
        </w:rPr>
        <w:t xml:space="preserve"> </w:t>
      </w:r>
      <w:r w:rsidR="006A050F">
        <w:rPr>
          <w:rFonts w:ascii="Arial" w:hAnsi="Arial" w:cs="Arial"/>
          <w:sz w:val="24"/>
          <w:szCs w:val="24"/>
        </w:rPr>
        <w:t>of</w:t>
      </w:r>
      <w:r w:rsidRPr="0034587E">
        <w:rPr>
          <w:rFonts w:ascii="Arial" w:hAnsi="Arial" w:cs="Arial"/>
          <w:sz w:val="24"/>
          <w:szCs w:val="24"/>
        </w:rPr>
        <w:t xml:space="preserve"> Learning and Teaching via the HEA’s PVC Network and its 70,000 Fellows</w:t>
      </w:r>
      <w:r w:rsidR="00907211">
        <w:rPr>
          <w:rFonts w:ascii="Arial" w:hAnsi="Arial" w:cs="Arial"/>
          <w:sz w:val="24"/>
          <w:szCs w:val="24"/>
        </w:rPr>
        <w:t>;</w:t>
      </w:r>
      <w:r w:rsidRPr="0034587E">
        <w:rPr>
          <w:rFonts w:ascii="Arial" w:hAnsi="Arial" w:cs="Arial"/>
          <w:sz w:val="24"/>
          <w:szCs w:val="24"/>
        </w:rPr>
        <w:t xml:space="preserve"> </w:t>
      </w:r>
    </w:p>
    <w:p w14:paraId="1B2A98CC" w14:textId="2D1CE9FA" w:rsidR="0034587E" w:rsidRPr="0034587E" w:rsidRDefault="00907211" w:rsidP="0034587E">
      <w:pPr>
        <w:pStyle w:val="ListParagraph"/>
        <w:numPr>
          <w:ilvl w:val="0"/>
          <w:numId w:val="42"/>
        </w:numPr>
        <w:spacing w:after="288" w:line="240" w:lineRule="auto"/>
        <w:rPr>
          <w:rFonts w:ascii="Arial" w:eastAsia="Times New Roman" w:hAnsi="Arial" w:cs="Arial"/>
          <w:b/>
          <w:sz w:val="24"/>
          <w:szCs w:val="24"/>
        </w:rPr>
      </w:pPr>
      <w:r>
        <w:rPr>
          <w:rFonts w:ascii="Arial" w:hAnsi="Arial" w:cs="Arial"/>
          <w:sz w:val="24"/>
          <w:szCs w:val="24"/>
        </w:rPr>
        <w:t>through</w:t>
      </w:r>
      <w:r w:rsidR="0034587E" w:rsidRPr="0034587E">
        <w:rPr>
          <w:rFonts w:ascii="Arial" w:hAnsi="Arial" w:cs="Arial"/>
          <w:sz w:val="24"/>
          <w:szCs w:val="24"/>
        </w:rPr>
        <w:t xml:space="preserve"> its accreditation of workforce development opportunities and its personal recognition via HEA </w:t>
      </w:r>
      <w:r w:rsidR="006A050F">
        <w:rPr>
          <w:rFonts w:ascii="Arial" w:hAnsi="Arial" w:cs="Arial"/>
          <w:sz w:val="24"/>
          <w:szCs w:val="24"/>
        </w:rPr>
        <w:t>F</w:t>
      </w:r>
      <w:r w:rsidR="0034587E" w:rsidRPr="0034587E">
        <w:rPr>
          <w:rFonts w:ascii="Arial" w:hAnsi="Arial" w:cs="Arial"/>
          <w:sz w:val="24"/>
          <w:szCs w:val="24"/>
        </w:rPr>
        <w:t>ellowship</w:t>
      </w:r>
      <w:r>
        <w:rPr>
          <w:rFonts w:ascii="Arial" w:hAnsi="Arial" w:cs="Arial"/>
          <w:sz w:val="24"/>
          <w:szCs w:val="24"/>
        </w:rPr>
        <w:t>;</w:t>
      </w:r>
      <w:r w:rsidR="0034587E" w:rsidRPr="0034587E">
        <w:rPr>
          <w:rFonts w:ascii="Arial" w:hAnsi="Arial" w:cs="Arial"/>
          <w:sz w:val="24"/>
          <w:szCs w:val="24"/>
        </w:rPr>
        <w:t xml:space="preserve"> </w:t>
      </w:r>
    </w:p>
    <w:p w14:paraId="4C347784" w14:textId="0FDD5CE5" w:rsidR="0034587E" w:rsidRPr="0034587E" w:rsidRDefault="0034587E" w:rsidP="0034587E">
      <w:pPr>
        <w:pStyle w:val="ListParagraph"/>
        <w:numPr>
          <w:ilvl w:val="0"/>
          <w:numId w:val="42"/>
        </w:numPr>
        <w:spacing w:after="288" w:line="240" w:lineRule="auto"/>
        <w:rPr>
          <w:rFonts w:ascii="Arial" w:eastAsia="Times New Roman" w:hAnsi="Arial" w:cs="Arial"/>
          <w:b/>
          <w:sz w:val="24"/>
          <w:szCs w:val="24"/>
        </w:rPr>
      </w:pPr>
      <w:proofErr w:type="gramStart"/>
      <w:r w:rsidRPr="0034587E">
        <w:rPr>
          <w:rFonts w:ascii="Arial" w:hAnsi="Arial" w:cs="Arial"/>
          <w:sz w:val="24"/>
          <w:szCs w:val="24"/>
        </w:rPr>
        <w:t>through</w:t>
      </w:r>
      <w:proofErr w:type="gramEnd"/>
      <w:r w:rsidRPr="0034587E">
        <w:rPr>
          <w:rFonts w:ascii="Arial" w:hAnsi="Arial" w:cs="Arial"/>
          <w:sz w:val="24"/>
          <w:szCs w:val="24"/>
        </w:rPr>
        <w:t xml:space="preserve"> work </w:t>
      </w:r>
      <w:r w:rsidR="00114026">
        <w:rPr>
          <w:rFonts w:ascii="Arial" w:hAnsi="Arial" w:cs="Arial"/>
          <w:sz w:val="24"/>
          <w:szCs w:val="24"/>
        </w:rPr>
        <w:t xml:space="preserve">to support the dissemination and </w:t>
      </w:r>
      <w:r w:rsidRPr="0034587E">
        <w:rPr>
          <w:rFonts w:ascii="Arial" w:hAnsi="Arial" w:cs="Arial"/>
          <w:sz w:val="24"/>
          <w:szCs w:val="24"/>
        </w:rPr>
        <w:t>adoption of best practice, embodied in its frameworks on, for example, embedding employability</w:t>
      </w:r>
      <w:r w:rsidR="00907211">
        <w:rPr>
          <w:rFonts w:ascii="Arial" w:hAnsi="Arial" w:cs="Arial"/>
          <w:sz w:val="24"/>
          <w:szCs w:val="24"/>
        </w:rPr>
        <w:t>,</w:t>
      </w:r>
      <w:r w:rsidRPr="0034587E">
        <w:rPr>
          <w:rFonts w:ascii="Arial" w:hAnsi="Arial" w:cs="Arial"/>
          <w:sz w:val="24"/>
          <w:szCs w:val="24"/>
        </w:rPr>
        <w:t xml:space="preserve"> transforming assessment</w:t>
      </w:r>
      <w:r w:rsidR="00907211">
        <w:rPr>
          <w:rFonts w:ascii="Arial" w:hAnsi="Arial" w:cs="Arial"/>
          <w:sz w:val="24"/>
          <w:szCs w:val="24"/>
        </w:rPr>
        <w:t>,</w:t>
      </w:r>
      <w:r w:rsidRPr="0034587E">
        <w:rPr>
          <w:rFonts w:ascii="Arial" w:hAnsi="Arial" w:cs="Arial"/>
          <w:sz w:val="24"/>
          <w:szCs w:val="24"/>
        </w:rPr>
        <w:t xml:space="preserve"> and student access, retention, attainment and progression.</w:t>
      </w:r>
    </w:p>
    <w:p w14:paraId="13D9DFA4" w14:textId="77777777" w:rsidR="0034587E" w:rsidRPr="0034587E" w:rsidRDefault="0034587E" w:rsidP="00907211">
      <w:pPr>
        <w:pStyle w:val="ListParagraph"/>
        <w:spacing w:after="288" w:line="240" w:lineRule="auto"/>
        <w:ind w:left="930"/>
        <w:rPr>
          <w:rFonts w:ascii="Arial" w:hAnsi="Arial" w:cs="Arial"/>
          <w:sz w:val="24"/>
          <w:szCs w:val="24"/>
        </w:rPr>
      </w:pPr>
    </w:p>
    <w:p w14:paraId="2235E2DE" w14:textId="722235D1" w:rsidR="0034587E" w:rsidRPr="005A4129" w:rsidRDefault="0034587E" w:rsidP="006A050F">
      <w:pPr>
        <w:pStyle w:val="ListParagraph"/>
        <w:spacing w:after="288" w:line="240" w:lineRule="auto"/>
        <w:ind w:left="142"/>
        <w:rPr>
          <w:rFonts w:eastAsia="Times New Roman" w:cs="Times New Roman"/>
          <w:szCs w:val="24"/>
        </w:rPr>
      </w:pPr>
      <w:r w:rsidRPr="0034587E">
        <w:rPr>
          <w:rFonts w:ascii="Arial" w:hAnsi="Arial" w:cs="Arial"/>
          <w:sz w:val="24"/>
          <w:szCs w:val="24"/>
        </w:rPr>
        <w:t>In sum</w:t>
      </w:r>
      <w:r w:rsidR="00907211">
        <w:rPr>
          <w:rFonts w:ascii="Arial" w:hAnsi="Arial" w:cs="Arial"/>
          <w:sz w:val="24"/>
          <w:szCs w:val="24"/>
        </w:rPr>
        <w:t>mary</w:t>
      </w:r>
      <w:r w:rsidRPr="0034587E">
        <w:rPr>
          <w:rFonts w:ascii="Arial" w:hAnsi="Arial" w:cs="Arial"/>
          <w:sz w:val="24"/>
          <w:szCs w:val="24"/>
        </w:rPr>
        <w:t xml:space="preserve">, the HEA can play a critical role in realising the Minister’s vision of driving up teaching standards and boosting social mobility and </w:t>
      </w:r>
      <w:r w:rsidR="006A050F">
        <w:rPr>
          <w:rFonts w:ascii="Arial" w:hAnsi="Arial" w:cs="Arial"/>
          <w:sz w:val="24"/>
          <w:szCs w:val="24"/>
        </w:rPr>
        <w:t>therefore</w:t>
      </w:r>
      <w:r w:rsidRPr="0034587E">
        <w:rPr>
          <w:rFonts w:ascii="Arial" w:hAnsi="Arial" w:cs="Arial"/>
          <w:sz w:val="24"/>
          <w:szCs w:val="24"/>
        </w:rPr>
        <w:t xml:space="preserve"> increasing productivity and </w:t>
      </w:r>
      <w:r w:rsidR="00E46450" w:rsidRPr="00492C93">
        <w:rPr>
          <w:rFonts w:ascii="Arial" w:hAnsi="Arial" w:cs="Arial"/>
          <w:sz w:val="24"/>
          <w:szCs w:val="24"/>
        </w:rPr>
        <w:t xml:space="preserve">improving outcomes </w:t>
      </w:r>
      <w:bookmarkStart w:id="13" w:name="_GoBack"/>
      <w:bookmarkEnd w:id="13"/>
      <w:r w:rsidRPr="00753703">
        <w:rPr>
          <w:rFonts w:ascii="Arial" w:hAnsi="Arial" w:cs="Arial"/>
          <w:sz w:val="24"/>
          <w:szCs w:val="24"/>
        </w:rPr>
        <w:t>for</w:t>
      </w:r>
      <w:r w:rsidRPr="0034587E">
        <w:rPr>
          <w:rFonts w:ascii="Arial" w:hAnsi="Arial" w:cs="Arial"/>
          <w:sz w:val="24"/>
          <w:szCs w:val="24"/>
        </w:rPr>
        <w:t xml:space="preserve"> students</w:t>
      </w:r>
      <w:r w:rsidRPr="0034587E">
        <w:rPr>
          <w:rFonts w:ascii="Arial" w:hAnsi="Arial" w:cs="Arial"/>
          <w:b/>
          <w:sz w:val="24"/>
          <w:szCs w:val="24"/>
        </w:rPr>
        <w:t>.</w:t>
      </w:r>
    </w:p>
    <w:p w14:paraId="2EC2B3F3" w14:textId="77777777" w:rsidR="00E458FA" w:rsidRPr="006A050F" w:rsidRDefault="00E458FA" w:rsidP="00E458FA">
      <w:pPr>
        <w:spacing w:after="288" w:line="240" w:lineRule="auto"/>
        <w:ind w:left="142"/>
        <w:rPr>
          <w:rFonts w:eastAsia="Times New Roman" w:cs="Times New Roman"/>
          <w:b/>
          <w:szCs w:val="24"/>
        </w:rPr>
      </w:pPr>
      <w:r w:rsidRPr="006A050F">
        <w:rPr>
          <w:rFonts w:eastAsia="Times New Roman" w:cs="Times New Roman"/>
          <w:b/>
          <w:szCs w:val="24"/>
        </w:rPr>
        <w:t xml:space="preserve">Thank you for your views on this consultation. </w:t>
      </w:r>
    </w:p>
    <w:p w14:paraId="7E7E38D5" w14:textId="77777777" w:rsidR="00E458FA" w:rsidRPr="006A050F" w:rsidRDefault="00E458FA" w:rsidP="00E458FA">
      <w:pPr>
        <w:spacing w:after="288" w:line="240" w:lineRule="auto"/>
        <w:ind w:left="142"/>
        <w:rPr>
          <w:rFonts w:eastAsia="Times New Roman" w:cs="Times New Roman"/>
          <w:b/>
          <w:szCs w:val="24"/>
        </w:rPr>
      </w:pPr>
      <w:r w:rsidRPr="006A050F">
        <w:rPr>
          <w:rFonts w:eastAsia="Times New Roman" w:cs="Times New Roman"/>
          <w:b/>
          <w:szCs w:val="24"/>
        </w:rPr>
        <w:t xml:space="preserve">Thank you for taking the time to let us have your views. We do not intend to acknowledge receipt of individual responses unless you tick the box below. </w:t>
      </w:r>
    </w:p>
    <w:p w14:paraId="4B572F20" w14:textId="46EAE535" w:rsidR="00E458FA" w:rsidRPr="006A050F" w:rsidRDefault="00E458FA" w:rsidP="00E458FA">
      <w:pPr>
        <w:spacing w:after="288" w:line="240" w:lineRule="auto"/>
        <w:ind w:left="142"/>
        <w:rPr>
          <w:rFonts w:eastAsia="Times New Roman" w:cs="Times New Roman"/>
          <w:b/>
          <w:szCs w:val="24"/>
        </w:rPr>
      </w:pPr>
      <w:r w:rsidRPr="006A050F">
        <w:rPr>
          <w:rFonts w:eastAsia="Times New Roman" w:cs="Times New Roman"/>
          <w:b/>
          <w:szCs w:val="24"/>
        </w:rPr>
        <w:t xml:space="preserve">Please acknowledge this reply </w:t>
      </w:r>
      <w:sdt>
        <w:sdtPr>
          <w:rPr>
            <w:rFonts w:eastAsia="Times New Roman" w:cs="Times New Roman"/>
            <w:b/>
            <w:szCs w:val="24"/>
          </w:rPr>
          <w:id w:val="-44844798"/>
          <w14:checkbox>
            <w14:checked w14:val="1"/>
            <w14:checkedState w14:val="2612" w14:font="MS Gothic"/>
            <w14:uncheckedState w14:val="2610" w14:font="MS Gothic"/>
          </w14:checkbox>
        </w:sdtPr>
        <w:sdtEndPr/>
        <w:sdtContent>
          <w:r w:rsidR="00F5009C" w:rsidRPr="006A050F">
            <w:rPr>
              <w:rFonts w:ascii="MS Gothic" w:eastAsia="MS Gothic" w:hAnsi="MS Gothic" w:cs="Times New Roman" w:hint="eastAsia"/>
              <w:b/>
              <w:szCs w:val="24"/>
            </w:rPr>
            <w:t>☒</w:t>
          </w:r>
        </w:sdtContent>
      </w:sdt>
    </w:p>
    <w:p w14:paraId="6AB7C041" w14:textId="77777777" w:rsidR="00E458FA" w:rsidRPr="006A050F" w:rsidRDefault="00E458FA" w:rsidP="00E458FA">
      <w:pPr>
        <w:spacing w:after="288" w:line="240" w:lineRule="auto"/>
        <w:ind w:left="142"/>
        <w:rPr>
          <w:rFonts w:eastAsia="Times New Roman" w:cs="Times New Roman"/>
          <w:b/>
          <w:szCs w:val="24"/>
        </w:rPr>
      </w:pPr>
      <w:r w:rsidRPr="006A050F">
        <w:rPr>
          <w:rFonts w:eastAsia="Times New Roman" w:cs="Times New Roman"/>
          <w:b/>
          <w:szCs w:val="24"/>
        </w:rPr>
        <w:t xml:space="preserve">At BIS we carry out our research on many different topics and consultations. As your views are valuable to us, would it be okay if we were to contact you again from time to time either for research or to send through consultation documents? </w:t>
      </w:r>
    </w:p>
    <w:p w14:paraId="26577174" w14:textId="7ECE58E7" w:rsidR="00E577FA" w:rsidRPr="006A050F" w:rsidRDefault="00753703" w:rsidP="00E458FA">
      <w:pPr>
        <w:spacing w:after="288" w:line="240" w:lineRule="auto"/>
        <w:ind w:left="142"/>
        <w:rPr>
          <w:rFonts w:eastAsia="Times New Roman" w:cs="Times New Roman"/>
          <w:b/>
          <w:szCs w:val="24"/>
        </w:rPr>
      </w:pPr>
      <w:sdt>
        <w:sdtPr>
          <w:rPr>
            <w:rFonts w:eastAsia="Times New Roman" w:cs="Times New Roman"/>
            <w:b/>
            <w:szCs w:val="24"/>
          </w:rPr>
          <w:id w:val="-924029108"/>
          <w14:checkbox>
            <w14:checked w14:val="1"/>
            <w14:checkedState w14:val="2612" w14:font="MS Gothic"/>
            <w14:uncheckedState w14:val="2610" w14:font="MS Gothic"/>
          </w14:checkbox>
        </w:sdtPr>
        <w:sdtEndPr/>
        <w:sdtContent>
          <w:r w:rsidR="00F5009C" w:rsidRPr="006A050F">
            <w:rPr>
              <w:rFonts w:ascii="MS Gothic" w:eastAsia="MS Gothic" w:hAnsi="MS Gothic" w:cs="Times New Roman" w:hint="eastAsia"/>
              <w:b/>
              <w:szCs w:val="24"/>
            </w:rPr>
            <w:t>☒</w:t>
          </w:r>
        </w:sdtContent>
      </w:sdt>
      <w:r w:rsidR="00E458FA" w:rsidRPr="006A050F">
        <w:rPr>
          <w:rFonts w:eastAsia="Times New Roman" w:cs="Times New Roman"/>
          <w:b/>
          <w:szCs w:val="24"/>
        </w:rPr>
        <w:t xml:space="preserve">Yes    </w:t>
      </w:r>
      <w:r w:rsidR="00E458FA" w:rsidRPr="006A050F">
        <w:rPr>
          <w:rFonts w:eastAsia="Times New Roman" w:cs="Times New Roman"/>
          <w:b/>
          <w:szCs w:val="24"/>
        </w:rPr>
        <w:tab/>
      </w:r>
      <w:r w:rsidR="00E458FA" w:rsidRPr="006A050F">
        <w:rPr>
          <w:rFonts w:eastAsia="Times New Roman" w:cs="Times New Roman"/>
          <w:b/>
          <w:szCs w:val="24"/>
        </w:rPr>
        <w:tab/>
      </w:r>
      <w:sdt>
        <w:sdtPr>
          <w:rPr>
            <w:rFonts w:eastAsia="Times New Roman" w:cs="Times New Roman"/>
            <w:b/>
            <w:szCs w:val="24"/>
          </w:rPr>
          <w:id w:val="-1932185986"/>
          <w14:checkbox>
            <w14:checked w14:val="0"/>
            <w14:checkedState w14:val="2612" w14:font="MS Gothic"/>
            <w14:uncheckedState w14:val="2610" w14:font="MS Gothic"/>
          </w14:checkbox>
        </w:sdtPr>
        <w:sdtEndPr/>
        <w:sdtContent>
          <w:r w:rsidR="00E458FA" w:rsidRPr="006A050F">
            <w:rPr>
              <w:rFonts w:ascii="MS Gothic" w:eastAsia="MS Gothic" w:hAnsi="MS Gothic" w:cs="MS Gothic" w:hint="eastAsia"/>
              <w:b/>
              <w:szCs w:val="24"/>
            </w:rPr>
            <w:t>☐</w:t>
          </w:r>
        </w:sdtContent>
      </w:sdt>
      <w:r w:rsidR="00E458FA" w:rsidRPr="006A050F">
        <w:rPr>
          <w:rFonts w:eastAsia="Times New Roman" w:cs="Times New Roman"/>
          <w:b/>
          <w:szCs w:val="24"/>
        </w:rPr>
        <w:t xml:space="preserve"> No</w:t>
      </w:r>
    </w:p>
    <w:p w14:paraId="03A841F1" w14:textId="77777777" w:rsidR="00323663" w:rsidRPr="006A050F" w:rsidRDefault="00323663" w:rsidP="00E458FA">
      <w:pPr>
        <w:spacing w:after="288" w:line="240" w:lineRule="auto"/>
        <w:ind w:left="142"/>
        <w:rPr>
          <w:b/>
        </w:rPr>
      </w:pPr>
      <w:r w:rsidRPr="006A050F">
        <w:rPr>
          <w:rFonts w:eastAsia="Times New Roman" w:cs="Times New Roman"/>
          <w:b/>
          <w:szCs w:val="24"/>
        </w:rPr>
        <w:t>BIS/15/623/RF</w:t>
      </w:r>
    </w:p>
    <w:sectPr w:rsidR="00323663" w:rsidRPr="006A050F">
      <w:headerReference w:type="even" r:id="rId14"/>
      <w:headerReference w:type="default" r:id="rId15"/>
      <w:pgSz w:w="11906" w:h="16838"/>
      <w:pgMar w:top="1440" w:right="1440" w:bottom="1440" w:left="1440" w:header="708" w:footer="708" w:gutter="0"/>
      <w:cols w:space="708"/>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1F24E7DD" w15:done="0"/>
  <w15:commentEx w15:paraId="16564D72" w15:done="0"/>
  <w15:commentEx w15:paraId="07E5CBEF" w15:done="0"/>
  <w15:commentEx w15:paraId="15CD482C" w15:done="0"/>
  <w15:commentEx w15:paraId="3CFABD91" w15:done="0"/>
  <w15:commentEx w15:paraId="6F897796" w15:done="0"/>
  <w15:commentEx w15:paraId="193C46AF" w15:done="0"/>
  <w15:commentEx w15:paraId="3C238C72" w15:done="0"/>
  <w15:commentEx w15:paraId="4AE1E71E" w15:done="0"/>
  <w15:commentEx w15:paraId="7F568A3C" w15:done="0"/>
  <w15:commentEx w15:paraId="0E1A3DDA" w15:done="0"/>
  <w15:commentEx w15:paraId="79670EC4" w15:done="0"/>
  <w15:commentEx w15:paraId="4A8BEDD4" w15:done="0"/>
  <w15:commentEx w15:paraId="3602203A" w15:done="0"/>
  <w15:commentEx w15:paraId="570CB129" w15:done="0"/>
  <w15:commentEx w15:paraId="0A9B1170" w15:done="0"/>
  <w15:commentEx w15:paraId="4EDB08B7" w15:done="0"/>
  <w15:commentEx w15:paraId="6575FE08" w15:done="0"/>
  <w15:commentEx w15:paraId="2D6B9549"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1C66F80" w14:textId="77777777" w:rsidR="00401847" w:rsidRDefault="00401847">
      <w:pPr>
        <w:spacing w:after="0" w:line="240" w:lineRule="auto"/>
      </w:pPr>
      <w:r>
        <w:separator/>
      </w:r>
    </w:p>
  </w:endnote>
  <w:endnote w:type="continuationSeparator" w:id="0">
    <w:p w14:paraId="0C53CE4A" w14:textId="77777777" w:rsidR="00401847" w:rsidRDefault="00401847">
      <w:pPr>
        <w:spacing w:after="0" w:line="240" w:lineRule="auto"/>
      </w:pPr>
      <w:r>
        <w:continuationSeparator/>
      </w:r>
    </w:p>
  </w:endnote>
  <w:endnote w:type="continuationNotice" w:id="1">
    <w:p w14:paraId="3B724604" w14:textId="77777777" w:rsidR="00401847" w:rsidRDefault="0040184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Gill Sans MT">
    <w:panose1 w:val="020B0502020104020203"/>
    <w:charset w:val="00"/>
    <w:family w:val="swiss"/>
    <w:pitch w:val="variable"/>
    <w:sig w:usb0="00000007" w:usb1="00000000" w:usb2="00000000" w:usb3="00000000" w:csb0="00000003" w:csb1="00000000"/>
  </w:font>
  <w:font w:name="Helvetica">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3D510D6" w14:textId="77777777" w:rsidR="00401847" w:rsidRDefault="00401847">
      <w:pPr>
        <w:spacing w:after="0" w:line="240" w:lineRule="auto"/>
      </w:pPr>
      <w:r>
        <w:separator/>
      </w:r>
    </w:p>
  </w:footnote>
  <w:footnote w:type="continuationSeparator" w:id="0">
    <w:p w14:paraId="57EE23A8" w14:textId="77777777" w:rsidR="00401847" w:rsidRDefault="00401847">
      <w:pPr>
        <w:spacing w:after="0" w:line="240" w:lineRule="auto"/>
      </w:pPr>
      <w:r>
        <w:continuationSeparator/>
      </w:r>
    </w:p>
  </w:footnote>
  <w:footnote w:type="continuationNotice" w:id="1">
    <w:p w14:paraId="16B822E6" w14:textId="77777777" w:rsidR="00401847" w:rsidRDefault="00401847">
      <w:pPr>
        <w:spacing w:after="0" w:line="240" w:lineRule="auto"/>
      </w:pPr>
    </w:p>
  </w:footnote>
  <w:footnote w:id="2">
    <w:p w14:paraId="2210D1F4" w14:textId="77777777" w:rsidR="00401847" w:rsidRDefault="00401847" w:rsidP="00F1662C">
      <w:pPr>
        <w:pStyle w:val="FootnoteText"/>
      </w:pPr>
      <w:r>
        <w:rPr>
          <w:rStyle w:val="FootnoteReference"/>
        </w:rPr>
        <w:footnoteRef/>
      </w:r>
      <w:r>
        <w:t xml:space="preserve"> </w:t>
      </w:r>
      <w:hyperlink r:id="rId1" w:history="1">
        <w:r w:rsidRPr="00767356">
          <w:rPr>
            <w:rStyle w:val="Hyperlink"/>
          </w:rPr>
          <w:t>https://www.heacademy.ac.uk/enhancement/frameworks/framework-student-access-retention-attainment-and-progression-higher</w:t>
        </w:r>
      </w:hyperlink>
    </w:p>
  </w:footnote>
  <w:footnote w:id="3">
    <w:p w14:paraId="7A532FEA" w14:textId="77777777" w:rsidR="00401847" w:rsidRDefault="00401847" w:rsidP="00F1662C">
      <w:pPr>
        <w:pStyle w:val="FootnoteText"/>
      </w:pPr>
      <w:r>
        <w:rPr>
          <w:rStyle w:val="FootnoteReference"/>
        </w:rPr>
        <w:footnoteRef/>
      </w:r>
      <w:r>
        <w:t xml:space="preserve"> </w:t>
      </w:r>
      <w:r w:rsidRPr="001A7FA8">
        <w:t>https://www.heacademy.ac.uk/sites/default/files/bme_summit_final_report.pdf</w:t>
      </w:r>
    </w:p>
  </w:footnote>
  <w:footnote w:id="4">
    <w:p w14:paraId="64621FA3" w14:textId="77777777" w:rsidR="00401847" w:rsidRDefault="00401847" w:rsidP="00F1662C">
      <w:pPr>
        <w:pStyle w:val="FootnoteText"/>
      </w:pPr>
      <w:r>
        <w:rPr>
          <w:rStyle w:val="FootnoteReference"/>
        </w:rPr>
        <w:footnoteRef/>
      </w:r>
      <w:r>
        <w:t xml:space="preserve"> </w:t>
      </w:r>
      <w:r w:rsidRPr="008931D2">
        <w:t>https://www.heacademy.ac.uk/enhancement/themes/students-partners</w:t>
      </w:r>
    </w:p>
  </w:footnote>
  <w:footnote w:id="5">
    <w:p w14:paraId="2364A52E" w14:textId="77777777" w:rsidR="00401847" w:rsidRDefault="00401847" w:rsidP="00F1662C">
      <w:pPr>
        <w:pStyle w:val="FootnoteText"/>
      </w:pPr>
      <w:r>
        <w:rPr>
          <w:rStyle w:val="FootnoteReference"/>
        </w:rPr>
        <w:footnoteRef/>
      </w:r>
      <w:r>
        <w:t xml:space="preserve"> </w:t>
      </w:r>
      <w:r w:rsidRPr="009715DF">
        <w:t>https://www.heacademy.ac.uk/resource/undergraduate-retention-and-attainment-across-disciplines</w:t>
      </w:r>
    </w:p>
  </w:footnote>
  <w:footnote w:id="6">
    <w:p w14:paraId="7B3E5A6F" w14:textId="7C098BDD" w:rsidR="00401847" w:rsidRPr="002B7347" w:rsidRDefault="00401847" w:rsidP="00A170D8">
      <w:pPr>
        <w:pStyle w:val="FootnoteText"/>
      </w:pPr>
      <w:r w:rsidRPr="002B7347">
        <w:rPr>
          <w:rStyle w:val="FootnoteReference"/>
        </w:rPr>
        <w:footnoteRef/>
      </w:r>
      <w:r w:rsidRPr="002B7347">
        <w:t xml:space="preserve"> The most recent review found that </w:t>
      </w:r>
      <w:r>
        <w:t>‘</w:t>
      </w:r>
      <w:r w:rsidRPr="002B7347">
        <w:t>only 18</w:t>
      </w:r>
      <w:r>
        <w:t>%</w:t>
      </w:r>
      <w:r w:rsidRPr="002B7347">
        <w:t xml:space="preserve"> of first-year survey respondents and 20</w:t>
      </w:r>
      <w:r>
        <w:t>%</w:t>
      </w:r>
      <w:r w:rsidRPr="002B7347">
        <w:t xml:space="preserve"> of prospective students had used Unistats’. HEFCE (2015) </w:t>
      </w:r>
      <w:r w:rsidRPr="002B7347">
        <w:rPr>
          <w:i/>
        </w:rPr>
        <w:t>UK review of information about higher education: report on the review of the Key Information Set and Unistats</w:t>
      </w:r>
      <w:r w:rsidRPr="002B7347">
        <w:t xml:space="preserve"> Bristol: HEFCE</w:t>
      </w:r>
    </w:p>
  </w:footnote>
  <w:footnote w:id="7">
    <w:p w14:paraId="11B1F05A" w14:textId="77777777" w:rsidR="00401847" w:rsidRDefault="00401847">
      <w:pPr>
        <w:pStyle w:val="FootnoteText"/>
      </w:pPr>
      <w:r>
        <w:rPr>
          <w:rStyle w:val="FootnoteReference"/>
        </w:rPr>
        <w:footnoteRef/>
      </w:r>
      <w:r>
        <w:t xml:space="preserve"> </w:t>
      </w:r>
      <w:proofErr w:type="spellStart"/>
      <w:proofErr w:type="gramStart"/>
      <w:r>
        <w:t>Soilemetzdis</w:t>
      </w:r>
      <w:proofErr w:type="spellEnd"/>
      <w:r>
        <w:t xml:space="preserve">, I et al (2014) </w:t>
      </w:r>
      <w:r w:rsidRPr="00113E6F">
        <w:t>The HEA-HEPI Student Academic Experience Survey 2014</w:t>
      </w:r>
      <w:r>
        <w:t>.</w:t>
      </w:r>
      <w:proofErr w:type="gramEnd"/>
      <w:r>
        <w:t xml:space="preserve"> </w:t>
      </w:r>
      <w:hyperlink r:id="rId2" w:history="1">
        <w:r w:rsidRPr="00C63033">
          <w:rPr>
            <w:rStyle w:val="Hyperlink"/>
          </w:rPr>
          <w:t>https://www.heacademy.ac.uk/sites/default/files/resources/hea_hepi_report_web.pdf</w:t>
        </w:r>
      </w:hyperlink>
    </w:p>
  </w:footnote>
  <w:footnote w:id="8">
    <w:p w14:paraId="64D6DE61" w14:textId="0DB261D1" w:rsidR="00401847" w:rsidRPr="002B7347" w:rsidRDefault="00401847" w:rsidP="002B7347">
      <w:pPr>
        <w:pStyle w:val="Default"/>
        <w:rPr>
          <w:rFonts w:ascii="Arial" w:hAnsi="Arial" w:cs="Arial"/>
          <w:sz w:val="20"/>
          <w:szCs w:val="20"/>
        </w:rPr>
      </w:pPr>
      <w:r w:rsidRPr="002B7347">
        <w:rPr>
          <w:rStyle w:val="FootnoteReference"/>
          <w:rFonts w:ascii="Arial" w:hAnsi="Arial" w:cs="Arial"/>
          <w:sz w:val="20"/>
          <w:szCs w:val="20"/>
        </w:rPr>
        <w:footnoteRef/>
      </w:r>
      <w:r w:rsidRPr="002B7347">
        <w:rPr>
          <w:rFonts w:ascii="Arial" w:hAnsi="Arial" w:cs="Arial"/>
          <w:sz w:val="20"/>
          <w:szCs w:val="20"/>
        </w:rPr>
        <w:t xml:space="preserve">  Recent research commissioned by the HEA reveals that ‘s</w:t>
      </w:r>
      <w:r w:rsidRPr="002B7347">
        <w:rPr>
          <w:rFonts w:ascii="Arial" w:hAnsi="Arial" w:cs="Arial"/>
          <w:bCs/>
          <w:sz w:val="20"/>
          <w:szCs w:val="20"/>
        </w:rPr>
        <w:t>tudents lacked clarity regarding the meaning and purpose of independent learning in HE and how it differed from school and college’</w:t>
      </w:r>
    </w:p>
    <w:p w14:paraId="59872273" w14:textId="4F1C301A" w:rsidR="00401847" w:rsidRPr="002B7347" w:rsidRDefault="00401847">
      <w:pPr>
        <w:pStyle w:val="FootnoteText"/>
        <w:rPr>
          <w:rFonts w:cs="Arial"/>
        </w:rPr>
      </w:pPr>
      <w:r>
        <w:rPr>
          <w:rFonts w:cs="Arial"/>
        </w:rPr>
        <w:t xml:space="preserve">Thomas,L et.al. (2015) </w:t>
      </w:r>
      <w:r w:rsidRPr="002B7347">
        <w:rPr>
          <w:rFonts w:cs="Arial"/>
          <w:i/>
        </w:rPr>
        <w:t>Independent Learning: student perspectives and experiences</w:t>
      </w:r>
      <w:r>
        <w:rPr>
          <w:rFonts w:cs="Arial"/>
        </w:rPr>
        <w:t xml:space="preserve"> York: HEA</w:t>
      </w:r>
    </w:p>
  </w:footnote>
  <w:footnote w:id="9">
    <w:p w14:paraId="219D93D1" w14:textId="5E779FD7" w:rsidR="00401847" w:rsidRDefault="00401847">
      <w:pPr>
        <w:pStyle w:val="FootnoteText"/>
      </w:pPr>
      <w:r>
        <w:rPr>
          <w:rStyle w:val="FootnoteReference"/>
        </w:rPr>
        <w:footnoteRef/>
      </w:r>
      <w:r>
        <w:t xml:space="preserve"> The HEA established the PVC working group on the TEF in July 2015 to share perspectives on the emerging proposals.  It has met three times in the interim.</w:t>
      </w:r>
    </w:p>
  </w:footnote>
  <w:footnote w:id="10">
    <w:p w14:paraId="6B227797" w14:textId="5C9001E3" w:rsidR="00AF5B1B" w:rsidRDefault="00AF5B1B">
      <w:pPr>
        <w:pStyle w:val="FootnoteText"/>
      </w:pPr>
      <w:r>
        <w:rPr>
          <w:rStyle w:val="FootnoteReference"/>
        </w:rPr>
        <w:footnoteRef/>
      </w:r>
      <w:r>
        <w:t xml:space="preserve"> This model has been informed by discussion in the HEA’s PVC Working Group on the TEF.</w:t>
      </w:r>
    </w:p>
  </w:footnote>
  <w:footnote w:id="11">
    <w:p w14:paraId="01B0DE7A" w14:textId="77777777" w:rsidR="00401847" w:rsidRPr="00085458" w:rsidRDefault="00401847" w:rsidP="0034587E">
      <w:pPr>
        <w:pStyle w:val="FootnoteText"/>
      </w:pPr>
      <w:r>
        <w:rPr>
          <w:rStyle w:val="FootnoteReference"/>
        </w:rPr>
        <w:footnoteRef/>
      </w:r>
      <w:r>
        <w:t xml:space="preserve"> Gibbs, G. (2010) </w:t>
      </w:r>
      <w:r>
        <w:rPr>
          <w:i/>
        </w:rPr>
        <w:t xml:space="preserve">Dimensions of quality, </w:t>
      </w:r>
      <w:r>
        <w:t>HEA:York</w:t>
      </w:r>
    </w:p>
  </w:footnote>
  <w:footnote w:id="12">
    <w:p w14:paraId="79539AAD" w14:textId="77777777" w:rsidR="00401847" w:rsidRDefault="00401847" w:rsidP="0034587E">
      <w:pPr>
        <w:pStyle w:val="FootnoteText"/>
      </w:pPr>
      <w:r w:rsidRPr="00930FC1">
        <w:rPr>
          <w:rStyle w:val="FootnoteReference"/>
        </w:rPr>
        <w:footnoteRef/>
      </w:r>
      <w:r w:rsidRPr="00930FC1">
        <w:t xml:space="preserve"> The HEA is in discussion with HESA about ways to improve data quality</w:t>
      </w:r>
    </w:p>
  </w:footnote>
  <w:footnote w:id="13">
    <w:p w14:paraId="2A83D51C" w14:textId="77777777" w:rsidR="00F95A37" w:rsidRDefault="00F95A37" w:rsidP="00F95A37">
      <w:pPr>
        <w:pStyle w:val="FootnoteText"/>
      </w:pPr>
      <w:r>
        <w:rPr>
          <w:rStyle w:val="FootnoteReference"/>
        </w:rPr>
        <w:footnoteRef/>
      </w:r>
      <w:r>
        <w:t xml:space="preserve"> </w:t>
      </w:r>
      <w:r w:rsidRPr="007B3A17">
        <w:rPr>
          <w:rFonts w:eastAsia="Times New Roman" w:cs="Arial"/>
          <w:szCs w:val="24"/>
        </w:rPr>
        <w:t>see for example, the research cited in the HEFCE report noted in Part A, chapter 4, paragraph 7 of the Green Paper</w:t>
      </w:r>
      <w:r>
        <w:rPr>
          <w:rFonts w:eastAsia="Times New Roman" w:cs="Arial"/>
          <w:szCs w:val="24"/>
        </w:rPr>
        <w:t xml:space="preserve"> </w:t>
      </w:r>
      <w:hyperlink r:id="rId3" w:history="1">
        <w:r w:rsidRPr="000E25EB">
          <w:rPr>
            <w:rStyle w:val="Hyperlink"/>
          </w:rPr>
          <w:t>http://www.hefce.ac.uk/media/HEFCE,2014/Content/Pubs/Independentresearch/2015/Causes,of,differences,in,student,outcomes/HEFCE2015_diffout.pdf</w:t>
        </w:r>
      </w:hyperlink>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C419C1C" w14:textId="77777777" w:rsidR="00401847" w:rsidRPr="00A95640" w:rsidRDefault="00401847" w:rsidP="00163C9F">
    <w:pPr>
      <w:pStyle w:val="BISEvenHeader"/>
    </w:pPr>
    <w:r>
      <w:rPr>
        <w:noProof/>
        <w:lang w:eastAsia="en-GB"/>
      </w:rPr>
      <mc:AlternateContent>
        <mc:Choice Requires="wps">
          <w:drawing>
            <wp:anchor distT="0" distB="0" distL="114300" distR="114300" simplePos="0" relativeHeight="251661312" behindDoc="0" locked="0" layoutInCell="1" allowOverlap="1" wp14:anchorId="675DC8F5" wp14:editId="13F35D43">
              <wp:simplePos x="0" y="0"/>
              <wp:positionH relativeFrom="page">
                <wp:posOffset>0</wp:posOffset>
              </wp:positionH>
              <wp:positionV relativeFrom="page">
                <wp:posOffset>431800</wp:posOffset>
              </wp:positionV>
              <wp:extent cx="7560310" cy="0"/>
              <wp:effectExtent l="0" t="0" r="0" b="0"/>
              <wp:wrapTight wrapText="bothSides">
                <wp:wrapPolygon edited="0">
                  <wp:start x="2" y="-2147483648"/>
                  <wp:lineTo x="689" y="-2147483648"/>
                  <wp:lineTo x="689" y="-2147483648"/>
                  <wp:lineTo x="2" y="-2147483648"/>
                  <wp:lineTo x="2" y="-2147483648"/>
                </wp:wrapPolygon>
              </wp:wrapTight>
              <wp:docPr id="6"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60310" cy="0"/>
                      </a:xfrm>
                      <a:prstGeom prst="line">
                        <a:avLst/>
                      </a:prstGeom>
                      <a:noFill/>
                      <a:ln w="12700">
                        <a:solidFill>
                          <a:srgbClr val="003478"/>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4526BF98" id="Line 2" o:spid="_x0000_s1026" style="position:absolute;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0,34pt" to="595.3pt,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" strokecolor="#003478" strokeweight="1pt">
              <w10:wrap type="tight" anchorx="page" anchory="page"/>
            </v:line>
          </w:pict>
        </mc:Fallback>
      </mc:AlternateContent>
    </w:r>
    <w:r>
      <w:t>BIS</w:t>
    </w:r>
    <w:r w:rsidRPr="00A95640">
      <w:t xml:space="preserve"> running header</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926BA40" w14:textId="77777777" w:rsidR="00401847" w:rsidRPr="00D90412" w:rsidRDefault="00401847" w:rsidP="00163C9F">
    <w:pPr>
      <w:pStyle w:val="BISOddHeader"/>
    </w:pPr>
    <w:r>
      <w:rPr>
        <w:noProof/>
        <w:lang w:eastAsia="en-GB"/>
      </w:rPr>
      <mc:AlternateContent>
        <mc:Choice Requires="wps">
          <w:drawing>
            <wp:anchor distT="0" distB="0" distL="114300" distR="114300" simplePos="0" relativeHeight="251662336" behindDoc="0" locked="0" layoutInCell="1" allowOverlap="1" wp14:anchorId="7A4D8949" wp14:editId="0B98AD55">
              <wp:simplePos x="0" y="0"/>
              <wp:positionH relativeFrom="page">
                <wp:posOffset>0</wp:posOffset>
              </wp:positionH>
              <wp:positionV relativeFrom="page">
                <wp:posOffset>431800</wp:posOffset>
              </wp:positionV>
              <wp:extent cx="7560310" cy="0"/>
              <wp:effectExtent l="0" t="0" r="0" b="0"/>
              <wp:wrapTight wrapText="bothSides">
                <wp:wrapPolygon edited="0">
                  <wp:start x="2" y="-2147483648"/>
                  <wp:lineTo x="689" y="-2147483648"/>
                  <wp:lineTo x="689" y="-2147483648"/>
                  <wp:lineTo x="2" y="-2147483648"/>
                  <wp:lineTo x="2" y="-2147483648"/>
                </wp:wrapPolygon>
              </wp:wrapTight>
              <wp:docPr id="22" name="Lin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60310" cy="0"/>
                      </a:xfrm>
                      <a:prstGeom prst="line">
                        <a:avLst/>
                      </a:prstGeom>
                      <a:noFill/>
                      <a:ln w="12700">
                        <a:solidFill>
                          <a:srgbClr val="00AEE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77510916" id="Line 31" o:spid="_x0000_s1026" style="position:absolute;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0,34pt" to="595.3pt,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" strokecolor="#00aeef" strokeweight="1pt">
              <w10:wrap type="tight" anchorx="page" anchory="page"/>
            </v:line>
          </w:pict>
        </mc:Fallback>
      </mc:AlternateContent>
    </w:r>
    <w:r>
      <w:t>Fulfilling our Potential: Teaching Excellence, Social Mobility and Student Choice</w:t>
    </w:r>
  </w:p>
  <w:p w14:paraId="7DC3EF28" w14:textId="77777777" w:rsidR="00401847" w:rsidRPr="003A1E6F" w:rsidRDefault="00401847" w:rsidP="00163C9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5C236B"/>
    <w:multiLevelType w:val="hybridMultilevel"/>
    <w:tmpl w:val="01FA4B94"/>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1">
    <w:nsid w:val="06EE036E"/>
    <w:multiLevelType w:val="hybridMultilevel"/>
    <w:tmpl w:val="12FC895E"/>
    <w:lvl w:ilvl="0" w:tplc="1FAA2BE4">
      <w:start w:val="1"/>
      <w:numFmt w:val="decimal"/>
      <w:pStyle w:val="Bullet1st"/>
      <w:lvlText w:val="%1."/>
      <w:lvlJc w:val="left"/>
      <w:pPr>
        <w:ind w:left="36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start w:val="1"/>
      <w:numFmt w:val="lowerLetter"/>
      <w:lvlText w:val="%2."/>
      <w:lvlJc w:val="left"/>
      <w:pPr>
        <w:ind w:left="36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nsid w:val="09844948"/>
    <w:multiLevelType w:val="hybridMultilevel"/>
    <w:tmpl w:val="3F343658"/>
    <w:lvl w:ilvl="0" w:tplc="98D82CA0">
      <w:start w:val="1"/>
      <w:numFmt w:val="lowerLetter"/>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3">
    <w:nsid w:val="0C651E14"/>
    <w:multiLevelType w:val="hybridMultilevel"/>
    <w:tmpl w:val="1186BBC6"/>
    <w:lvl w:ilvl="0" w:tplc="A2484736">
      <w:start w:val="1"/>
      <w:numFmt w:val="bullet"/>
      <w:pStyle w:val="Question"/>
      <w:lvlText w:val=""/>
      <w:lvlJc w:val="left"/>
      <w:pPr>
        <w:ind w:left="4046" w:hanging="360"/>
      </w:pPr>
      <w:rPr>
        <w:rFonts w:ascii="Symbol" w:hAnsi="Symbol" w:hint="default"/>
      </w:rPr>
    </w:lvl>
    <w:lvl w:ilvl="1" w:tplc="08090003">
      <w:start w:val="1"/>
      <w:numFmt w:val="bullet"/>
      <w:pStyle w:val="Bullet2ndindent"/>
      <w:lvlText w:val="o"/>
      <w:lvlJc w:val="left"/>
      <w:pPr>
        <w:ind w:left="1789" w:hanging="360"/>
      </w:pPr>
      <w:rPr>
        <w:rFonts w:ascii="Courier New" w:hAnsi="Courier New" w:cs="Courier New" w:hint="default"/>
      </w:rPr>
    </w:lvl>
    <w:lvl w:ilvl="2" w:tplc="08090005">
      <w:start w:val="1"/>
      <w:numFmt w:val="bullet"/>
      <w:lvlText w:val=""/>
      <w:lvlJc w:val="left"/>
      <w:pPr>
        <w:ind w:left="2509" w:hanging="360"/>
      </w:pPr>
      <w:rPr>
        <w:rFonts w:ascii="Wingdings" w:hAnsi="Wingdings" w:hint="default"/>
      </w:rPr>
    </w:lvl>
    <w:lvl w:ilvl="3" w:tplc="0809000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4">
    <w:nsid w:val="133F0EA3"/>
    <w:multiLevelType w:val="hybridMultilevel"/>
    <w:tmpl w:val="5BB6B1DA"/>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5">
    <w:nsid w:val="13431F29"/>
    <w:multiLevelType w:val="hybridMultilevel"/>
    <w:tmpl w:val="5C300490"/>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6">
    <w:nsid w:val="1ACC4BE7"/>
    <w:multiLevelType w:val="hybridMultilevel"/>
    <w:tmpl w:val="AA146D74"/>
    <w:lvl w:ilvl="0" w:tplc="F8DA5E58">
      <w:start w:val="1"/>
      <w:numFmt w:val="lowerLetter"/>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7">
    <w:nsid w:val="249B03CD"/>
    <w:multiLevelType w:val="hybridMultilevel"/>
    <w:tmpl w:val="1BB68596"/>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8">
    <w:nsid w:val="25A31C2F"/>
    <w:multiLevelType w:val="hybridMultilevel"/>
    <w:tmpl w:val="EEE437B6"/>
    <w:lvl w:ilvl="0" w:tplc="08090003">
      <w:start w:val="1"/>
      <w:numFmt w:val="bullet"/>
      <w:lvlText w:val="o"/>
      <w:lvlJc w:val="left"/>
      <w:pPr>
        <w:ind w:left="862" w:hanging="360"/>
      </w:pPr>
      <w:rPr>
        <w:rFonts w:ascii="Courier New" w:hAnsi="Courier New" w:cs="Courier New"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9">
    <w:nsid w:val="25A6110C"/>
    <w:multiLevelType w:val="hybridMultilevel"/>
    <w:tmpl w:val="D7BE3486"/>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10">
    <w:nsid w:val="27C61700"/>
    <w:multiLevelType w:val="hybridMultilevel"/>
    <w:tmpl w:val="29D650A0"/>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11">
    <w:nsid w:val="4010734B"/>
    <w:multiLevelType w:val="hybridMultilevel"/>
    <w:tmpl w:val="6864349A"/>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12">
    <w:nsid w:val="47B47C42"/>
    <w:multiLevelType w:val="hybridMultilevel"/>
    <w:tmpl w:val="A416593E"/>
    <w:lvl w:ilvl="0" w:tplc="08090003">
      <w:start w:val="1"/>
      <w:numFmt w:val="bullet"/>
      <w:lvlText w:val="o"/>
      <w:lvlJc w:val="left"/>
      <w:pPr>
        <w:ind w:left="1635" w:hanging="360"/>
      </w:pPr>
      <w:rPr>
        <w:rFonts w:ascii="Courier New" w:hAnsi="Courier New" w:cs="Courier New" w:hint="default"/>
      </w:rPr>
    </w:lvl>
    <w:lvl w:ilvl="1" w:tplc="08090003" w:tentative="1">
      <w:start w:val="1"/>
      <w:numFmt w:val="bullet"/>
      <w:lvlText w:val="o"/>
      <w:lvlJc w:val="left"/>
      <w:pPr>
        <w:ind w:left="2355" w:hanging="360"/>
      </w:pPr>
      <w:rPr>
        <w:rFonts w:ascii="Courier New" w:hAnsi="Courier New" w:cs="Courier New" w:hint="default"/>
      </w:rPr>
    </w:lvl>
    <w:lvl w:ilvl="2" w:tplc="08090005" w:tentative="1">
      <w:start w:val="1"/>
      <w:numFmt w:val="bullet"/>
      <w:lvlText w:val=""/>
      <w:lvlJc w:val="left"/>
      <w:pPr>
        <w:ind w:left="3075" w:hanging="360"/>
      </w:pPr>
      <w:rPr>
        <w:rFonts w:ascii="Wingdings" w:hAnsi="Wingdings" w:hint="default"/>
      </w:rPr>
    </w:lvl>
    <w:lvl w:ilvl="3" w:tplc="08090001" w:tentative="1">
      <w:start w:val="1"/>
      <w:numFmt w:val="bullet"/>
      <w:lvlText w:val=""/>
      <w:lvlJc w:val="left"/>
      <w:pPr>
        <w:ind w:left="3795" w:hanging="360"/>
      </w:pPr>
      <w:rPr>
        <w:rFonts w:ascii="Symbol" w:hAnsi="Symbol" w:hint="default"/>
      </w:rPr>
    </w:lvl>
    <w:lvl w:ilvl="4" w:tplc="08090003" w:tentative="1">
      <w:start w:val="1"/>
      <w:numFmt w:val="bullet"/>
      <w:lvlText w:val="o"/>
      <w:lvlJc w:val="left"/>
      <w:pPr>
        <w:ind w:left="4515" w:hanging="360"/>
      </w:pPr>
      <w:rPr>
        <w:rFonts w:ascii="Courier New" w:hAnsi="Courier New" w:cs="Courier New" w:hint="default"/>
      </w:rPr>
    </w:lvl>
    <w:lvl w:ilvl="5" w:tplc="08090005" w:tentative="1">
      <w:start w:val="1"/>
      <w:numFmt w:val="bullet"/>
      <w:lvlText w:val=""/>
      <w:lvlJc w:val="left"/>
      <w:pPr>
        <w:ind w:left="5235" w:hanging="360"/>
      </w:pPr>
      <w:rPr>
        <w:rFonts w:ascii="Wingdings" w:hAnsi="Wingdings" w:hint="default"/>
      </w:rPr>
    </w:lvl>
    <w:lvl w:ilvl="6" w:tplc="08090001" w:tentative="1">
      <w:start w:val="1"/>
      <w:numFmt w:val="bullet"/>
      <w:lvlText w:val=""/>
      <w:lvlJc w:val="left"/>
      <w:pPr>
        <w:ind w:left="5955" w:hanging="360"/>
      </w:pPr>
      <w:rPr>
        <w:rFonts w:ascii="Symbol" w:hAnsi="Symbol" w:hint="default"/>
      </w:rPr>
    </w:lvl>
    <w:lvl w:ilvl="7" w:tplc="08090003" w:tentative="1">
      <w:start w:val="1"/>
      <w:numFmt w:val="bullet"/>
      <w:lvlText w:val="o"/>
      <w:lvlJc w:val="left"/>
      <w:pPr>
        <w:ind w:left="6675" w:hanging="360"/>
      </w:pPr>
      <w:rPr>
        <w:rFonts w:ascii="Courier New" w:hAnsi="Courier New" w:cs="Courier New" w:hint="default"/>
      </w:rPr>
    </w:lvl>
    <w:lvl w:ilvl="8" w:tplc="08090005" w:tentative="1">
      <w:start w:val="1"/>
      <w:numFmt w:val="bullet"/>
      <w:lvlText w:val=""/>
      <w:lvlJc w:val="left"/>
      <w:pPr>
        <w:ind w:left="7395" w:hanging="360"/>
      </w:pPr>
      <w:rPr>
        <w:rFonts w:ascii="Wingdings" w:hAnsi="Wingdings" w:hint="default"/>
      </w:rPr>
    </w:lvl>
  </w:abstractNum>
  <w:abstractNum w:abstractNumId="13">
    <w:nsid w:val="49493F89"/>
    <w:multiLevelType w:val="hybridMultilevel"/>
    <w:tmpl w:val="5C709D34"/>
    <w:lvl w:ilvl="0" w:tplc="98D82CA0">
      <w:start w:val="1"/>
      <w:numFmt w:val="lowerLetter"/>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14">
    <w:nsid w:val="497E3A8E"/>
    <w:multiLevelType w:val="hybridMultilevel"/>
    <w:tmpl w:val="3F18EF5C"/>
    <w:lvl w:ilvl="0" w:tplc="08090005">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nsid w:val="49F2051B"/>
    <w:multiLevelType w:val="hybridMultilevel"/>
    <w:tmpl w:val="D638DAD6"/>
    <w:lvl w:ilvl="0" w:tplc="98D82CA0">
      <w:start w:val="1"/>
      <w:numFmt w:val="lowerLetter"/>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16">
    <w:nsid w:val="4A776AC0"/>
    <w:multiLevelType w:val="hybridMultilevel"/>
    <w:tmpl w:val="6E841874"/>
    <w:lvl w:ilvl="0" w:tplc="87C4CC88">
      <w:start w:val="1"/>
      <w:numFmt w:val="lowerLetter"/>
      <w:lvlText w:val="%1)"/>
      <w:lvlJc w:val="left"/>
      <w:pPr>
        <w:ind w:left="502" w:hanging="360"/>
      </w:pPr>
      <w:rPr>
        <w:rFonts w:hint="default"/>
        <w:b/>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17">
    <w:nsid w:val="4B652CAF"/>
    <w:multiLevelType w:val="hybridMultilevel"/>
    <w:tmpl w:val="3F343658"/>
    <w:lvl w:ilvl="0" w:tplc="98D82CA0">
      <w:start w:val="1"/>
      <w:numFmt w:val="lowerLetter"/>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18">
    <w:nsid w:val="4F5241DE"/>
    <w:multiLevelType w:val="hybridMultilevel"/>
    <w:tmpl w:val="45E4C136"/>
    <w:lvl w:ilvl="0" w:tplc="08090003">
      <w:start w:val="1"/>
      <w:numFmt w:val="bullet"/>
      <w:lvlText w:val="o"/>
      <w:lvlJc w:val="left"/>
      <w:pPr>
        <w:ind w:left="862" w:hanging="360"/>
      </w:pPr>
      <w:rPr>
        <w:rFonts w:ascii="Courier New" w:hAnsi="Courier New" w:cs="Courier New"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19">
    <w:nsid w:val="565F52F8"/>
    <w:multiLevelType w:val="hybridMultilevel"/>
    <w:tmpl w:val="74F4568E"/>
    <w:lvl w:ilvl="0" w:tplc="08090001">
      <w:start w:val="1"/>
      <w:numFmt w:val="bullet"/>
      <w:lvlText w:val=""/>
      <w:lvlJc w:val="left"/>
      <w:pPr>
        <w:ind w:left="930" w:hanging="360"/>
      </w:pPr>
      <w:rPr>
        <w:rFonts w:ascii="Symbol" w:hAnsi="Symbol" w:hint="default"/>
      </w:rPr>
    </w:lvl>
    <w:lvl w:ilvl="1" w:tplc="08090003" w:tentative="1">
      <w:start w:val="1"/>
      <w:numFmt w:val="bullet"/>
      <w:lvlText w:val="o"/>
      <w:lvlJc w:val="left"/>
      <w:pPr>
        <w:ind w:left="1650" w:hanging="360"/>
      </w:pPr>
      <w:rPr>
        <w:rFonts w:ascii="Courier New" w:hAnsi="Courier New" w:cs="Courier New" w:hint="default"/>
      </w:rPr>
    </w:lvl>
    <w:lvl w:ilvl="2" w:tplc="08090005" w:tentative="1">
      <w:start w:val="1"/>
      <w:numFmt w:val="bullet"/>
      <w:lvlText w:val=""/>
      <w:lvlJc w:val="left"/>
      <w:pPr>
        <w:ind w:left="2370" w:hanging="360"/>
      </w:pPr>
      <w:rPr>
        <w:rFonts w:ascii="Wingdings" w:hAnsi="Wingdings" w:hint="default"/>
      </w:rPr>
    </w:lvl>
    <w:lvl w:ilvl="3" w:tplc="08090001" w:tentative="1">
      <w:start w:val="1"/>
      <w:numFmt w:val="bullet"/>
      <w:lvlText w:val=""/>
      <w:lvlJc w:val="left"/>
      <w:pPr>
        <w:ind w:left="3090" w:hanging="360"/>
      </w:pPr>
      <w:rPr>
        <w:rFonts w:ascii="Symbol" w:hAnsi="Symbol" w:hint="default"/>
      </w:rPr>
    </w:lvl>
    <w:lvl w:ilvl="4" w:tplc="08090003" w:tentative="1">
      <w:start w:val="1"/>
      <w:numFmt w:val="bullet"/>
      <w:lvlText w:val="o"/>
      <w:lvlJc w:val="left"/>
      <w:pPr>
        <w:ind w:left="3810" w:hanging="360"/>
      </w:pPr>
      <w:rPr>
        <w:rFonts w:ascii="Courier New" w:hAnsi="Courier New" w:cs="Courier New" w:hint="default"/>
      </w:rPr>
    </w:lvl>
    <w:lvl w:ilvl="5" w:tplc="08090005" w:tentative="1">
      <w:start w:val="1"/>
      <w:numFmt w:val="bullet"/>
      <w:lvlText w:val=""/>
      <w:lvlJc w:val="left"/>
      <w:pPr>
        <w:ind w:left="4530" w:hanging="360"/>
      </w:pPr>
      <w:rPr>
        <w:rFonts w:ascii="Wingdings" w:hAnsi="Wingdings" w:hint="default"/>
      </w:rPr>
    </w:lvl>
    <w:lvl w:ilvl="6" w:tplc="08090001" w:tentative="1">
      <w:start w:val="1"/>
      <w:numFmt w:val="bullet"/>
      <w:lvlText w:val=""/>
      <w:lvlJc w:val="left"/>
      <w:pPr>
        <w:ind w:left="5250" w:hanging="360"/>
      </w:pPr>
      <w:rPr>
        <w:rFonts w:ascii="Symbol" w:hAnsi="Symbol" w:hint="default"/>
      </w:rPr>
    </w:lvl>
    <w:lvl w:ilvl="7" w:tplc="08090003" w:tentative="1">
      <w:start w:val="1"/>
      <w:numFmt w:val="bullet"/>
      <w:lvlText w:val="o"/>
      <w:lvlJc w:val="left"/>
      <w:pPr>
        <w:ind w:left="5970" w:hanging="360"/>
      </w:pPr>
      <w:rPr>
        <w:rFonts w:ascii="Courier New" w:hAnsi="Courier New" w:cs="Courier New" w:hint="default"/>
      </w:rPr>
    </w:lvl>
    <w:lvl w:ilvl="8" w:tplc="08090005" w:tentative="1">
      <w:start w:val="1"/>
      <w:numFmt w:val="bullet"/>
      <w:lvlText w:val=""/>
      <w:lvlJc w:val="left"/>
      <w:pPr>
        <w:ind w:left="6690" w:hanging="360"/>
      </w:pPr>
      <w:rPr>
        <w:rFonts w:ascii="Wingdings" w:hAnsi="Wingdings" w:hint="default"/>
      </w:rPr>
    </w:lvl>
  </w:abstractNum>
  <w:abstractNum w:abstractNumId="20">
    <w:nsid w:val="5666596A"/>
    <w:multiLevelType w:val="hybridMultilevel"/>
    <w:tmpl w:val="FFC6EB1E"/>
    <w:lvl w:ilvl="0" w:tplc="08090003">
      <w:start w:val="1"/>
      <w:numFmt w:val="bullet"/>
      <w:lvlText w:val="o"/>
      <w:lvlJc w:val="left"/>
      <w:pPr>
        <w:ind w:left="1582" w:hanging="360"/>
      </w:pPr>
      <w:rPr>
        <w:rFonts w:ascii="Courier New" w:hAnsi="Courier New" w:cs="Courier New" w:hint="default"/>
      </w:rPr>
    </w:lvl>
    <w:lvl w:ilvl="1" w:tplc="08090003" w:tentative="1">
      <w:start w:val="1"/>
      <w:numFmt w:val="bullet"/>
      <w:lvlText w:val="o"/>
      <w:lvlJc w:val="left"/>
      <w:pPr>
        <w:ind w:left="2302" w:hanging="360"/>
      </w:pPr>
      <w:rPr>
        <w:rFonts w:ascii="Courier New" w:hAnsi="Courier New" w:cs="Courier New" w:hint="default"/>
      </w:rPr>
    </w:lvl>
    <w:lvl w:ilvl="2" w:tplc="08090005" w:tentative="1">
      <w:start w:val="1"/>
      <w:numFmt w:val="bullet"/>
      <w:lvlText w:val=""/>
      <w:lvlJc w:val="left"/>
      <w:pPr>
        <w:ind w:left="3022" w:hanging="360"/>
      </w:pPr>
      <w:rPr>
        <w:rFonts w:ascii="Wingdings" w:hAnsi="Wingdings" w:hint="default"/>
      </w:rPr>
    </w:lvl>
    <w:lvl w:ilvl="3" w:tplc="08090001" w:tentative="1">
      <w:start w:val="1"/>
      <w:numFmt w:val="bullet"/>
      <w:lvlText w:val=""/>
      <w:lvlJc w:val="left"/>
      <w:pPr>
        <w:ind w:left="3742" w:hanging="360"/>
      </w:pPr>
      <w:rPr>
        <w:rFonts w:ascii="Symbol" w:hAnsi="Symbol" w:hint="default"/>
      </w:rPr>
    </w:lvl>
    <w:lvl w:ilvl="4" w:tplc="08090003" w:tentative="1">
      <w:start w:val="1"/>
      <w:numFmt w:val="bullet"/>
      <w:lvlText w:val="o"/>
      <w:lvlJc w:val="left"/>
      <w:pPr>
        <w:ind w:left="4462" w:hanging="360"/>
      </w:pPr>
      <w:rPr>
        <w:rFonts w:ascii="Courier New" w:hAnsi="Courier New" w:cs="Courier New" w:hint="default"/>
      </w:rPr>
    </w:lvl>
    <w:lvl w:ilvl="5" w:tplc="08090005" w:tentative="1">
      <w:start w:val="1"/>
      <w:numFmt w:val="bullet"/>
      <w:lvlText w:val=""/>
      <w:lvlJc w:val="left"/>
      <w:pPr>
        <w:ind w:left="5182" w:hanging="360"/>
      </w:pPr>
      <w:rPr>
        <w:rFonts w:ascii="Wingdings" w:hAnsi="Wingdings" w:hint="default"/>
      </w:rPr>
    </w:lvl>
    <w:lvl w:ilvl="6" w:tplc="08090001" w:tentative="1">
      <w:start w:val="1"/>
      <w:numFmt w:val="bullet"/>
      <w:lvlText w:val=""/>
      <w:lvlJc w:val="left"/>
      <w:pPr>
        <w:ind w:left="5902" w:hanging="360"/>
      </w:pPr>
      <w:rPr>
        <w:rFonts w:ascii="Symbol" w:hAnsi="Symbol" w:hint="default"/>
      </w:rPr>
    </w:lvl>
    <w:lvl w:ilvl="7" w:tplc="08090003" w:tentative="1">
      <w:start w:val="1"/>
      <w:numFmt w:val="bullet"/>
      <w:lvlText w:val="o"/>
      <w:lvlJc w:val="left"/>
      <w:pPr>
        <w:ind w:left="6622" w:hanging="360"/>
      </w:pPr>
      <w:rPr>
        <w:rFonts w:ascii="Courier New" w:hAnsi="Courier New" w:cs="Courier New" w:hint="default"/>
      </w:rPr>
    </w:lvl>
    <w:lvl w:ilvl="8" w:tplc="08090005" w:tentative="1">
      <w:start w:val="1"/>
      <w:numFmt w:val="bullet"/>
      <w:lvlText w:val=""/>
      <w:lvlJc w:val="left"/>
      <w:pPr>
        <w:ind w:left="7342" w:hanging="360"/>
      </w:pPr>
      <w:rPr>
        <w:rFonts w:ascii="Wingdings" w:hAnsi="Wingdings" w:hint="default"/>
      </w:rPr>
    </w:lvl>
  </w:abstractNum>
  <w:abstractNum w:abstractNumId="21">
    <w:nsid w:val="5ADD159A"/>
    <w:multiLevelType w:val="hybridMultilevel"/>
    <w:tmpl w:val="874C00EA"/>
    <w:lvl w:ilvl="0" w:tplc="08090001">
      <w:start w:val="1"/>
      <w:numFmt w:val="bullet"/>
      <w:lvlText w:val=""/>
      <w:lvlJc w:val="left"/>
      <w:pPr>
        <w:ind w:left="862" w:hanging="360"/>
      </w:pPr>
      <w:rPr>
        <w:rFonts w:ascii="Symbol" w:hAnsi="Symbol" w:hint="default"/>
      </w:rPr>
    </w:lvl>
    <w:lvl w:ilvl="1" w:tplc="08090019">
      <w:start w:val="1"/>
      <w:numFmt w:val="lowerLetter"/>
      <w:lvlText w:val="%2."/>
      <w:lvlJc w:val="left"/>
      <w:pPr>
        <w:ind w:left="1582" w:hanging="360"/>
      </w:p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22">
    <w:nsid w:val="5F8830A2"/>
    <w:multiLevelType w:val="hybridMultilevel"/>
    <w:tmpl w:val="B9FA55AC"/>
    <w:lvl w:ilvl="0" w:tplc="720EF474">
      <w:start w:val="1"/>
      <w:numFmt w:val="lowerLetter"/>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23">
    <w:nsid w:val="6A3E1529"/>
    <w:multiLevelType w:val="hybridMultilevel"/>
    <w:tmpl w:val="F54C2F5A"/>
    <w:lvl w:ilvl="0" w:tplc="08090001">
      <w:start w:val="1"/>
      <w:numFmt w:val="bullet"/>
      <w:lvlText w:val=""/>
      <w:lvlJc w:val="left"/>
      <w:pPr>
        <w:ind w:left="360" w:hanging="360"/>
      </w:pPr>
      <w:rPr>
        <w:rFonts w:ascii="Symbol" w:hAnsi="Symbol" w:hint="default"/>
      </w:rPr>
    </w:lvl>
    <w:lvl w:ilvl="1" w:tplc="EFB207F8">
      <w:numFmt w:val="bullet"/>
      <w:lvlText w:val="-"/>
      <w:lvlJc w:val="left"/>
      <w:pPr>
        <w:ind w:left="1080" w:hanging="360"/>
      </w:pPr>
      <w:rPr>
        <w:rFonts w:ascii="Arial" w:eastAsia="Times New Roman" w:hAnsi="Arial" w:cs="Arial"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nsid w:val="6BAF6A3D"/>
    <w:multiLevelType w:val="hybridMultilevel"/>
    <w:tmpl w:val="A9F6DE6E"/>
    <w:lvl w:ilvl="0" w:tplc="70281D98">
      <w:start w:val="1"/>
      <w:numFmt w:val="lowerLetter"/>
      <w:lvlText w:val="%1)"/>
      <w:lvlJc w:val="left"/>
      <w:pPr>
        <w:ind w:left="502" w:hanging="360"/>
      </w:pPr>
      <w:rPr>
        <w:rFonts w:cs="Arial"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25">
    <w:nsid w:val="7DD81714"/>
    <w:multiLevelType w:val="hybridMultilevel"/>
    <w:tmpl w:val="FCAAA752"/>
    <w:lvl w:ilvl="0" w:tplc="98D82CA0">
      <w:start w:val="1"/>
      <w:numFmt w:val="lowerLetter"/>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26">
    <w:nsid w:val="7E3B65F9"/>
    <w:multiLevelType w:val="hybridMultilevel"/>
    <w:tmpl w:val="AB2C2CBC"/>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num w:numId="1">
    <w:abstractNumId w:val="3"/>
  </w:num>
  <w:num w:numId="2">
    <w:abstractNumId w:val="23"/>
  </w:num>
  <w:num w:numId="3">
    <w:abstractNumId w:val="1"/>
  </w:num>
  <w:num w:numId="4">
    <w:abstractNumId w:val="3"/>
  </w:num>
  <w:num w:numId="5">
    <w:abstractNumId w:val="23"/>
  </w:num>
  <w:num w:numId="6">
    <w:abstractNumId w:val="1"/>
  </w:num>
  <w:num w:numId="7">
    <w:abstractNumId w:val="3"/>
  </w:num>
  <w:num w:numId="8">
    <w:abstractNumId w:val="1"/>
  </w:num>
  <w:num w:numId="9">
    <w:abstractNumId w:val="3"/>
  </w:num>
  <w:num w:numId="10">
    <w:abstractNumId w:val="23"/>
  </w:num>
  <w:num w:numId="11">
    <w:abstractNumId w:val="1"/>
  </w:num>
  <w:num w:numId="12">
    <w:abstractNumId w:val="3"/>
  </w:num>
  <w:num w:numId="13">
    <w:abstractNumId w:val="23"/>
  </w:num>
  <w:num w:numId="14">
    <w:abstractNumId w:val="1"/>
  </w:num>
  <w:num w:numId="15">
    <w:abstractNumId w:val="3"/>
  </w:num>
  <w:num w:numId="16">
    <w:abstractNumId w:val="23"/>
  </w:num>
  <w:num w:numId="17">
    <w:abstractNumId w:val="1"/>
  </w:num>
  <w:num w:numId="18">
    <w:abstractNumId w:val="24"/>
  </w:num>
  <w:num w:numId="19">
    <w:abstractNumId w:val="16"/>
  </w:num>
  <w:num w:numId="20">
    <w:abstractNumId w:val="22"/>
  </w:num>
  <w:num w:numId="21">
    <w:abstractNumId w:val="17"/>
  </w:num>
  <w:num w:numId="22">
    <w:abstractNumId w:val="2"/>
  </w:num>
  <w:num w:numId="23">
    <w:abstractNumId w:val="13"/>
  </w:num>
  <w:num w:numId="24">
    <w:abstractNumId w:val="25"/>
  </w:num>
  <w:num w:numId="25">
    <w:abstractNumId w:val="15"/>
  </w:num>
  <w:num w:numId="26">
    <w:abstractNumId w:val="6"/>
  </w:num>
  <w:num w:numId="27">
    <w:abstractNumId w:val="5"/>
  </w:num>
  <w:num w:numId="28">
    <w:abstractNumId w:val="11"/>
  </w:num>
  <w:num w:numId="29">
    <w:abstractNumId w:val="0"/>
  </w:num>
  <w:num w:numId="30">
    <w:abstractNumId w:val="7"/>
  </w:num>
  <w:num w:numId="31">
    <w:abstractNumId w:val="14"/>
  </w:num>
  <w:num w:numId="32">
    <w:abstractNumId w:val="9"/>
  </w:num>
  <w:num w:numId="33">
    <w:abstractNumId w:val="21"/>
  </w:num>
  <w:num w:numId="34">
    <w:abstractNumId w:val="8"/>
  </w:num>
  <w:num w:numId="35">
    <w:abstractNumId w:val="18"/>
  </w:num>
  <w:num w:numId="36">
    <w:abstractNumId w:val="4"/>
  </w:num>
  <w:num w:numId="37">
    <w:abstractNumId w:val="20"/>
  </w:num>
  <w:num w:numId="38">
    <w:abstractNumId w:val="26"/>
  </w:num>
  <w:num w:numId="39">
    <w:abstractNumId w:val="10"/>
  </w:num>
  <w:num w:numId="40">
    <w:abstractNumId w:val="11"/>
  </w:num>
  <w:num w:numId="41">
    <w:abstractNumId w:val="12"/>
  </w:num>
  <w:num w:numId="42">
    <w:abstractNumId w:val="19"/>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Matt">
    <w15:presenceInfo w15:providerId="None" w15:userId="Matt"/>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8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58FA"/>
    <w:rsid w:val="00000F71"/>
    <w:rsid w:val="00002920"/>
    <w:rsid w:val="000109B6"/>
    <w:rsid w:val="000350D2"/>
    <w:rsid w:val="00041C85"/>
    <w:rsid w:val="000562DC"/>
    <w:rsid w:val="000751D9"/>
    <w:rsid w:val="00085458"/>
    <w:rsid w:val="0009720E"/>
    <w:rsid w:val="000B5308"/>
    <w:rsid w:val="000D4B6E"/>
    <w:rsid w:val="000D4FB6"/>
    <w:rsid w:val="000E2C42"/>
    <w:rsid w:val="000E3CC4"/>
    <w:rsid w:val="00105684"/>
    <w:rsid w:val="00113E6F"/>
    <w:rsid w:val="00114026"/>
    <w:rsid w:val="00120B5E"/>
    <w:rsid w:val="00125755"/>
    <w:rsid w:val="00126596"/>
    <w:rsid w:val="00133473"/>
    <w:rsid w:val="00133594"/>
    <w:rsid w:val="00155EB1"/>
    <w:rsid w:val="00163C9F"/>
    <w:rsid w:val="001721FA"/>
    <w:rsid w:val="00175853"/>
    <w:rsid w:val="00180305"/>
    <w:rsid w:val="001A54B9"/>
    <w:rsid w:val="001A673A"/>
    <w:rsid w:val="001B6EE0"/>
    <w:rsid w:val="001D4EFF"/>
    <w:rsid w:val="001E0368"/>
    <w:rsid w:val="001E473D"/>
    <w:rsid w:val="001F3515"/>
    <w:rsid w:val="00201D1C"/>
    <w:rsid w:val="00203D46"/>
    <w:rsid w:val="00206C71"/>
    <w:rsid w:val="00223A0C"/>
    <w:rsid w:val="00231B23"/>
    <w:rsid w:val="00234CD5"/>
    <w:rsid w:val="00243138"/>
    <w:rsid w:val="00257B7F"/>
    <w:rsid w:val="0029293B"/>
    <w:rsid w:val="002B092D"/>
    <w:rsid w:val="002B7347"/>
    <w:rsid w:val="002E26C7"/>
    <w:rsid w:val="002E5A8D"/>
    <w:rsid w:val="003001E5"/>
    <w:rsid w:val="003064B6"/>
    <w:rsid w:val="00307874"/>
    <w:rsid w:val="003109D6"/>
    <w:rsid w:val="00323663"/>
    <w:rsid w:val="00341B02"/>
    <w:rsid w:val="0034587E"/>
    <w:rsid w:val="00347D8D"/>
    <w:rsid w:val="0035076C"/>
    <w:rsid w:val="00355788"/>
    <w:rsid w:val="00373BD3"/>
    <w:rsid w:val="00374715"/>
    <w:rsid w:val="003825CA"/>
    <w:rsid w:val="00383FD6"/>
    <w:rsid w:val="003A1C06"/>
    <w:rsid w:val="003B4B78"/>
    <w:rsid w:val="003B6379"/>
    <w:rsid w:val="003D2F75"/>
    <w:rsid w:val="004001CB"/>
    <w:rsid w:val="00400951"/>
    <w:rsid w:val="00401847"/>
    <w:rsid w:val="00427899"/>
    <w:rsid w:val="00436AE8"/>
    <w:rsid w:val="00445B0B"/>
    <w:rsid w:val="00447254"/>
    <w:rsid w:val="0045445B"/>
    <w:rsid w:val="00457B1B"/>
    <w:rsid w:val="004733DE"/>
    <w:rsid w:val="0048359D"/>
    <w:rsid w:val="00492C93"/>
    <w:rsid w:val="004977B8"/>
    <w:rsid w:val="004A3E81"/>
    <w:rsid w:val="004B35D9"/>
    <w:rsid w:val="004B3FD0"/>
    <w:rsid w:val="004E2BF0"/>
    <w:rsid w:val="004F0467"/>
    <w:rsid w:val="004F2659"/>
    <w:rsid w:val="00504FF6"/>
    <w:rsid w:val="005067F1"/>
    <w:rsid w:val="0051134F"/>
    <w:rsid w:val="00513107"/>
    <w:rsid w:val="00542886"/>
    <w:rsid w:val="00556D5A"/>
    <w:rsid w:val="005909C2"/>
    <w:rsid w:val="005945A3"/>
    <w:rsid w:val="005A4129"/>
    <w:rsid w:val="005A4F04"/>
    <w:rsid w:val="005A543A"/>
    <w:rsid w:val="0061215B"/>
    <w:rsid w:val="0062499C"/>
    <w:rsid w:val="00680C25"/>
    <w:rsid w:val="00681925"/>
    <w:rsid w:val="00695E83"/>
    <w:rsid w:val="006962A2"/>
    <w:rsid w:val="006A050F"/>
    <w:rsid w:val="006A2825"/>
    <w:rsid w:val="006C347F"/>
    <w:rsid w:val="006C44FB"/>
    <w:rsid w:val="006C7C6B"/>
    <w:rsid w:val="006E0A12"/>
    <w:rsid w:val="006E543A"/>
    <w:rsid w:val="00701278"/>
    <w:rsid w:val="00710D13"/>
    <w:rsid w:val="007118D4"/>
    <w:rsid w:val="00720844"/>
    <w:rsid w:val="007224B9"/>
    <w:rsid w:val="007325EF"/>
    <w:rsid w:val="00735DE9"/>
    <w:rsid w:val="007409F3"/>
    <w:rsid w:val="007505B6"/>
    <w:rsid w:val="00753703"/>
    <w:rsid w:val="007B3A17"/>
    <w:rsid w:val="007C3B39"/>
    <w:rsid w:val="007D63E8"/>
    <w:rsid w:val="007E6D93"/>
    <w:rsid w:val="007F048B"/>
    <w:rsid w:val="007F1F47"/>
    <w:rsid w:val="0080302E"/>
    <w:rsid w:val="00842C51"/>
    <w:rsid w:val="00867415"/>
    <w:rsid w:val="00875B9E"/>
    <w:rsid w:val="008B2038"/>
    <w:rsid w:val="008B2F11"/>
    <w:rsid w:val="008C366D"/>
    <w:rsid w:val="008D09FC"/>
    <w:rsid w:val="008D215E"/>
    <w:rsid w:val="008D4065"/>
    <w:rsid w:val="008F02C4"/>
    <w:rsid w:val="009056DA"/>
    <w:rsid w:val="00907211"/>
    <w:rsid w:val="00926115"/>
    <w:rsid w:val="009815D1"/>
    <w:rsid w:val="009A1DB2"/>
    <w:rsid w:val="009A665F"/>
    <w:rsid w:val="009B49C7"/>
    <w:rsid w:val="009D1A7E"/>
    <w:rsid w:val="009F6FE4"/>
    <w:rsid w:val="00A14956"/>
    <w:rsid w:val="00A170D8"/>
    <w:rsid w:val="00A24662"/>
    <w:rsid w:val="00A4529E"/>
    <w:rsid w:val="00A51804"/>
    <w:rsid w:val="00A81C2B"/>
    <w:rsid w:val="00A83ACA"/>
    <w:rsid w:val="00A84A27"/>
    <w:rsid w:val="00A948E4"/>
    <w:rsid w:val="00AA50D5"/>
    <w:rsid w:val="00AA7450"/>
    <w:rsid w:val="00AB5E91"/>
    <w:rsid w:val="00AC3FE4"/>
    <w:rsid w:val="00AC7649"/>
    <w:rsid w:val="00AD15DB"/>
    <w:rsid w:val="00AD1BA8"/>
    <w:rsid w:val="00AF4EC0"/>
    <w:rsid w:val="00AF5B1B"/>
    <w:rsid w:val="00B11C7C"/>
    <w:rsid w:val="00B16452"/>
    <w:rsid w:val="00B45A1D"/>
    <w:rsid w:val="00B9285C"/>
    <w:rsid w:val="00BA03D4"/>
    <w:rsid w:val="00BA07FB"/>
    <w:rsid w:val="00BA4DF7"/>
    <w:rsid w:val="00BB52B9"/>
    <w:rsid w:val="00BC77AA"/>
    <w:rsid w:val="00BD17D3"/>
    <w:rsid w:val="00BE0EBF"/>
    <w:rsid w:val="00BF3643"/>
    <w:rsid w:val="00C166BB"/>
    <w:rsid w:val="00C42FB1"/>
    <w:rsid w:val="00C46438"/>
    <w:rsid w:val="00C63185"/>
    <w:rsid w:val="00C63C55"/>
    <w:rsid w:val="00C8710D"/>
    <w:rsid w:val="00C93498"/>
    <w:rsid w:val="00CA56C0"/>
    <w:rsid w:val="00CA5B22"/>
    <w:rsid w:val="00CC6C5B"/>
    <w:rsid w:val="00CD70C1"/>
    <w:rsid w:val="00CE724A"/>
    <w:rsid w:val="00CF4B44"/>
    <w:rsid w:val="00CF7A41"/>
    <w:rsid w:val="00D20035"/>
    <w:rsid w:val="00D32DB7"/>
    <w:rsid w:val="00D45340"/>
    <w:rsid w:val="00D54F45"/>
    <w:rsid w:val="00D64EBE"/>
    <w:rsid w:val="00DB2CE4"/>
    <w:rsid w:val="00DB5F30"/>
    <w:rsid w:val="00DC2E72"/>
    <w:rsid w:val="00DC5464"/>
    <w:rsid w:val="00DF44DC"/>
    <w:rsid w:val="00E0736A"/>
    <w:rsid w:val="00E116EC"/>
    <w:rsid w:val="00E375E3"/>
    <w:rsid w:val="00E458FA"/>
    <w:rsid w:val="00E46450"/>
    <w:rsid w:val="00E577FA"/>
    <w:rsid w:val="00E61DCD"/>
    <w:rsid w:val="00E73936"/>
    <w:rsid w:val="00F023F5"/>
    <w:rsid w:val="00F15369"/>
    <w:rsid w:val="00F1662C"/>
    <w:rsid w:val="00F3275E"/>
    <w:rsid w:val="00F46920"/>
    <w:rsid w:val="00F5009C"/>
    <w:rsid w:val="00F50BAA"/>
    <w:rsid w:val="00F875FF"/>
    <w:rsid w:val="00F94946"/>
    <w:rsid w:val="00F95A37"/>
    <w:rsid w:val="00F960BD"/>
    <w:rsid w:val="00FC113D"/>
    <w:rsid w:val="00FC429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59F1CF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25EF"/>
    <w:rPr>
      <w:rFonts w:ascii="Arial" w:hAnsi="Arial"/>
      <w:sz w:val="24"/>
    </w:rPr>
  </w:style>
  <w:style w:type="paragraph" w:styleId="Heading1">
    <w:name w:val="heading 1"/>
    <w:basedOn w:val="Normal"/>
    <w:next w:val="Normal"/>
    <w:link w:val="Heading1Char"/>
    <w:qFormat/>
    <w:rsid w:val="00CA56C0"/>
    <w:pPr>
      <w:keepNext/>
      <w:spacing w:before="240" w:after="60"/>
      <w:jc w:val="center"/>
      <w:outlineLvl w:val="0"/>
    </w:pPr>
    <w:rPr>
      <w:rFonts w:eastAsia="Times New Roman" w:cs="Arial"/>
      <w:b/>
      <w:bCs/>
      <w:kern w:val="32"/>
      <w:sz w:val="32"/>
      <w:szCs w:val="32"/>
      <w:u w:val="single"/>
    </w:rPr>
  </w:style>
  <w:style w:type="paragraph" w:styleId="Heading2">
    <w:name w:val="heading 2"/>
    <w:basedOn w:val="Heading1"/>
    <w:next w:val="Normal"/>
    <w:link w:val="Heading2Char"/>
    <w:qFormat/>
    <w:rsid w:val="00CA56C0"/>
    <w:pPr>
      <w:spacing w:before="480" w:after="240" w:line="240" w:lineRule="auto"/>
      <w:jc w:val="left"/>
      <w:outlineLvl w:val="1"/>
    </w:pPr>
    <w:rPr>
      <w:sz w:val="28"/>
      <w:szCs w:val="28"/>
    </w:rPr>
  </w:style>
  <w:style w:type="paragraph" w:styleId="Heading3">
    <w:name w:val="heading 3"/>
    <w:basedOn w:val="Normal"/>
    <w:next w:val="Normal"/>
    <w:link w:val="Heading3Char"/>
    <w:unhideWhenUsed/>
    <w:qFormat/>
    <w:rsid w:val="00CA56C0"/>
    <w:pPr>
      <w:spacing w:before="120" w:after="120" w:line="240" w:lineRule="auto"/>
      <w:outlineLvl w:val="2"/>
    </w:pPr>
    <w:rPr>
      <w:rFonts w:eastAsia="MS Mincho" w:cs="Arial"/>
      <w:b/>
      <w:i/>
      <w:color w:val="000000" w:themeColor="text1"/>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otItalic">
    <w:name w:val="NotItalic"/>
    <w:basedOn w:val="DefaultParagraphFont"/>
    <w:uiPriority w:val="1"/>
    <w:qFormat/>
    <w:rsid w:val="00CA56C0"/>
    <w:rPr>
      <w:b w:val="0"/>
      <w:i w:val="0"/>
      <w:iCs/>
    </w:rPr>
  </w:style>
  <w:style w:type="paragraph" w:customStyle="1" w:styleId="Bullet1st">
    <w:name w:val="Bullet (1st)"/>
    <w:basedOn w:val="Normal"/>
    <w:link w:val="Bullet1stChar"/>
    <w:qFormat/>
    <w:rsid w:val="00CA56C0"/>
    <w:pPr>
      <w:numPr>
        <w:numId w:val="8"/>
      </w:numPr>
      <w:tabs>
        <w:tab w:val="left" w:pos="709"/>
      </w:tabs>
      <w:spacing w:after="120" w:line="240" w:lineRule="auto"/>
      <w:ind w:left="4046"/>
    </w:pPr>
    <w:rPr>
      <w:rFonts w:eastAsia="MS Mincho" w:cs="Arial"/>
      <w:szCs w:val="24"/>
      <w:lang w:eastAsia="ja-JP"/>
    </w:rPr>
  </w:style>
  <w:style w:type="character" w:customStyle="1" w:styleId="Bullet1stChar">
    <w:name w:val="Bullet (1st) Char"/>
    <w:basedOn w:val="DefaultParagraphFont"/>
    <w:link w:val="Bullet1st"/>
    <w:rsid w:val="00CA56C0"/>
    <w:rPr>
      <w:rFonts w:ascii="Arial" w:eastAsia="MS Mincho" w:hAnsi="Arial" w:cs="Arial"/>
      <w:sz w:val="24"/>
      <w:szCs w:val="24"/>
      <w:lang w:eastAsia="ja-JP"/>
    </w:rPr>
  </w:style>
  <w:style w:type="paragraph" w:customStyle="1" w:styleId="Bullet2ndindent">
    <w:name w:val="Bullet (2nd indent)"/>
    <w:basedOn w:val="Normal"/>
    <w:link w:val="Bullet2ndindentChar"/>
    <w:qFormat/>
    <w:rsid w:val="00CA56C0"/>
    <w:pPr>
      <w:numPr>
        <w:ilvl w:val="1"/>
        <w:numId w:val="1"/>
      </w:numPr>
      <w:spacing w:after="120" w:line="240" w:lineRule="auto"/>
      <w:ind w:left="1080"/>
    </w:pPr>
    <w:rPr>
      <w:rFonts w:eastAsia="Calibri" w:cs="Arial"/>
      <w:szCs w:val="24"/>
    </w:rPr>
  </w:style>
  <w:style w:type="character" w:customStyle="1" w:styleId="Bullet2ndindentChar">
    <w:name w:val="Bullet (2nd indent) Char"/>
    <w:basedOn w:val="DefaultParagraphFont"/>
    <w:link w:val="Bullet2ndindent"/>
    <w:rsid w:val="00CA56C0"/>
    <w:rPr>
      <w:rFonts w:ascii="Arial" w:eastAsia="Calibri" w:hAnsi="Arial" w:cs="Arial"/>
      <w:sz w:val="24"/>
      <w:szCs w:val="24"/>
    </w:rPr>
  </w:style>
  <w:style w:type="paragraph" w:customStyle="1" w:styleId="Box">
    <w:name w:val="Box"/>
    <w:basedOn w:val="Normal"/>
    <w:link w:val="BoxChar"/>
    <w:qFormat/>
    <w:rsid w:val="00CA56C0"/>
    <w:pPr>
      <w:tabs>
        <w:tab w:val="left" w:pos="454"/>
      </w:tabs>
      <w:adjustRightInd w:val="0"/>
      <w:spacing w:before="120" w:after="170" w:line="280" w:lineRule="exact"/>
      <w:textAlignment w:val="baseline"/>
    </w:pPr>
    <w:rPr>
      <w:rFonts w:eastAsia="Times New Roman" w:cs="Verdana"/>
      <w:i/>
      <w:color w:val="000000"/>
      <w:szCs w:val="24"/>
    </w:rPr>
  </w:style>
  <w:style w:type="character" w:customStyle="1" w:styleId="BoxChar">
    <w:name w:val="Box Char"/>
    <w:basedOn w:val="DefaultParagraphFont"/>
    <w:link w:val="Box"/>
    <w:rsid w:val="00CA56C0"/>
    <w:rPr>
      <w:rFonts w:ascii="Arial" w:eastAsia="Times New Roman" w:hAnsi="Arial" w:cs="Verdana"/>
      <w:i/>
      <w:color w:val="000000"/>
      <w:sz w:val="24"/>
      <w:szCs w:val="24"/>
    </w:rPr>
  </w:style>
  <w:style w:type="paragraph" w:customStyle="1" w:styleId="Statement">
    <w:name w:val="Statement"/>
    <w:link w:val="StatementChar"/>
    <w:qFormat/>
    <w:rsid w:val="00CA56C0"/>
    <w:rPr>
      <w:rFonts w:ascii="Arial" w:eastAsia="MS Mincho" w:hAnsi="Arial" w:cs="Arial"/>
      <w:b/>
      <w:i/>
      <w:color w:val="000000" w:themeColor="text1"/>
      <w:sz w:val="24"/>
      <w:szCs w:val="24"/>
      <w:lang w:eastAsia="ja-JP"/>
    </w:rPr>
  </w:style>
  <w:style w:type="character" w:customStyle="1" w:styleId="StatementChar">
    <w:name w:val="Statement Char"/>
    <w:basedOn w:val="Heading3Char"/>
    <w:link w:val="Statement"/>
    <w:rsid w:val="00CA56C0"/>
    <w:rPr>
      <w:rFonts w:ascii="Arial" w:eastAsia="MS Mincho" w:hAnsi="Arial" w:cs="Arial"/>
      <w:b/>
      <w:i/>
      <w:color w:val="000000" w:themeColor="text1"/>
      <w:sz w:val="24"/>
      <w:szCs w:val="24"/>
      <w:lang w:eastAsia="ja-JP"/>
    </w:rPr>
  </w:style>
  <w:style w:type="paragraph" w:customStyle="1" w:styleId="Question">
    <w:name w:val="Question"/>
    <w:link w:val="QuestionChar"/>
    <w:qFormat/>
    <w:rsid w:val="00CA56C0"/>
    <w:pPr>
      <w:numPr>
        <w:numId w:val="9"/>
      </w:numPr>
      <w:spacing w:before="480"/>
      <w:ind w:left="360"/>
    </w:pPr>
    <w:rPr>
      <w:rFonts w:ascii="Arial" w:eastAsia="MS Mincho" w:hAnsi="Arial" w:cs="Arial"/>
      <w:b/>
      <w:i/>
      <w:color w:val="000000" w:themeColor="text1"/>
      <w:sz w:val="24"/>
      <w:szCs w:val="24"/>
      <w:lang w:eastAsia="ja-JP"/>
    </w:rPr>
  </w:style>
  <w:style w:type="character" w:customStyle="1" w:styleId="QuestionChar">
    <w:name w:val="Question Char"/>
    <w:basedOn w:val="Heading3Char"/>
    <w:link w:val="Question"/>
    <w:rsid w:val="00CA56C0"/>
    <w:rPr>
      <w:rFonts w:ascii="Arial" w:eastAsia="MS Mincho" w:hAnsi="Arial" w:cs="Arial"/>
      <w:b/>
      <w:i/>
      <w:color w:val="000000" w:themeColor="text1"/>
      <w:sz w:val="24"/>
      <w:szCs w:val="24"/>
      <w:lang w:eastAsia="ja-JP"/>
    </w:rPr>
  </w:style>
  <w:style w:type="paragraph" w:customStyle="1" w:styleId="Finding">
    <w:name w:val="Finding"/>
    <w:basedOn w:val="Box"/>
    <w:link w:val="FindingChar"/>
    <w:qFormat/>
    <w:rsid w:val="00CA56C0"/>
  </w:style>
  <w:style w:type="character" w:customStyle="1" w:styleId="FindingChar">
    <w:name w:val="Finding Char"/>
    <w:basedOn w:val="BoxChar"/>
    <w:link w:val="Finding"/>
    <w:rsid w:val="00CA56C0"/>
    <w:rPr>
      <w:rFonts w:ascii="Arial" w:eastAsia="Times New Roman" w:hAnsi="Arial" w:cs="Verdana"/>
      <w:i/>
      <w:color w:val="000000"/>
      <w:sz w:val="24"/>
      <w:szCs w:val="24"/>
    </w:rPr>
  </w:style>
  <w:style w:type="character" w:customStyle="1" w:styleId="NotBold">
    <w:name w:val="NotBold"/>
    <w:uiPriority w:val="1"/>
    <w:qFormat/>
    <w:rsid w:val="00CA56C0"/>
  </w:style>
  <w:style w:type="character" w:customStyle="1" w:styleId="Heading1Char">
    <w:name w:val="Heading 1 Char"/>
    <w:basedOn w:val="DefaultParagraphFont"/>
    <w:link w:val="Heading1"/>
    <w:rsid w:val="00CA56C0"/>
    <w:rPr>
      <w:rFonts w:ascii="Arial" w:eastAsia="Times New Roman" w:hAnsi="Arial" w:cs="Arial"/>
      <w:b/>
      <w:bCs/>
      <w:kern w:val="32"/>
      <w:sz w:val="32"/>
      <w:szCs w:val="32"/>
      <w:u w:val="single"/>
    </w:rPr>
  </w:style>
  <w:style w:type="character" w:customStyle="1" w:styleId="Heading2Char">
    <w:name w:val="Heading 2 Char"/>
    <w:basedOn w:val="DefaultParagraphFont"/>
    <w:link w:val="Heading2"/>
    <w:rsid w:val="00CA56C0"/>
    <w:rPr>
      <w:rFonts w:ascii="Arial" w:eastAsia="Times New Roman" w:hAnsi="Arial" w:cs="Arial"/>
      <w:b/>
      <w:bCs/>
      <w:kern w:val="32"/>
      <w:sz w:val="28"/>
      <w:szCs w:val="28"/>
      <w:u w:val="single"/>
    </w:rPr>
  </w:style>
  <w:style w:type="character" w:customStyle="1" w:styleId="Heading3Char">
    <w:name w:val="Heading 3 Char"/>
    <w:basedOn w:val="DefaultParagraphFont"/>
    <w:link w:val="Heading3"/>
    <w:rsid w:val="00CA56C0"/>
    <w:rPr>
      <w:rFonts w:ascii="Arial" w:eastAsia="MS Mincho" w:hAnsi="Arial" w:cs="Arial"/>
      <w:b/>
      <w:i/>
      <w:color w:val="000000" w:themeColor="text1"/>
      <w:sz w:val="24"/>
      <w:szCs w:val="24"/>
      <w:lang w:eastAsia="ja-JP"/>
    </w:rPr>
  </w:style>
  <w:style w:type="character" w:styleId="Strong">
    <w:name w:val="Strong"/>
    <w:uiPriority w:val="22"/>
    <w:qFormat/>
    <w:rsid w:val="00CA56C0"/>
    <w:rPr>
      <w:b/>
      <w:bCs/>
    </w:rPr>
  </w:style>
  <w:style w:type="character" w:styleId="Emphasis">
    <w:name w:val="Emphasis"/>
    <w:qFormat/>
    <w:rsid w:val="00CA56C0"/>
    <w:rPr>
      <w:b/>
      <w:iCs/>
      <w:color w:val="000000" w:themeColor="text1"/>
    </w:rPr>
  </w:style>
  <w:style w:type="paragraph" w:styleId="NoSpacing">
    <w:name w:val="No Spacing"/>
    <w:uiPriority w:val="1"/>
    <w:qFormat/>
    <w:rsid w:val="00CA56C0"/>
    <w:pPr>
      <w:spacing w:after="0" w:line="240" w:lineRule="auto"/>
    </w:pPr>
    <w:rPr>
      <w:rFonts w:ascii="Calibri" w:eastAsia="Times New Roman" w:hAnsi="Calibri" w:cs="Times New Roman"/>
      <w:lang w:val="en-US"/>
    </w:rPr>
  </w:style>
  <w:style w:type="paragraph" w:styleId="ListParagraph">
    <w:name w:val="List Paragraph"/>
    <w:aliases w:val="Dot pt"/>
    <w:basedOn w:val="Normal"/>
    <w:link w:val="ListParagraphChar"/>
    <w:uiPriority w:val="34"/>
    <w:qFormat/>
    <w:rsid w:val="00CA56C0"/>
    <w:pPr>
      <w:ind w:left="720"/>
      <w:contextualSpacing/>
    </w:pPr>
    <w:rPr>
      <w:rFonts w:asciiTheme="minorHAnsi" w:hAnsiTheme="minorHAnsi"/>
      <w:sz w:val="22"/>
    </w:rPr>
  </w:style>
  <w:style w:type="character" w:customStyle="1" w:styleId="ListParagraphChar">
    <w:name w:val="List Paragraph Char"/>
    <w:aliases w:val="Dot pt Char"/>
    <w:basedOn w:val="DefaultParagraphFont"/>
    <w:link w:val="ListParagraph"/>
    <w:uiPriority w:val="34"/>
    <w:locked/>
    <w:rsid w:val="00CA56C0"/>
  </w:style>
  <w:style w:type="character" w:styleId="SubtleReference">
    <w:name w:val="Subtle Reference"/>
    <w:uiPriority w:val="31"/>
    <w:qFormat/>
    <w:rsid w:val="00CA56C0"/>
    <w:rPr>
      <w:b/>
    </w:rPr>
  </w:style>
  <w:style w:type="paragraph" w:styleId="TOCHeading">
    <w:name w:val="TOC Heading"/>
    <w:basedOn w:val="Heading1"/>
    <w:next w:val="Normal"/>
    <w:uiPriority w:val="39"/>
    <w:unhideWhenUsed/>
    <w:qFormat/>
    <w:rsid w:val="00CA56C0"/>
    <w:pPr>
      <w:keepLines/>
      <w:spacing w:before="480" w:after="0"/>
      <w:jc w:val="left"/>
      <w:outlineLvl w:val="9"/>
    </w:pPr>
    <w:rPr>
      <w:rFonts w:asciiTheme="majorHAnsi" w:eastAsiaTheme="majorEastAsia" w:hAnsiTheme="majorHAnsi" w:cstheme="majorBidi"/>
      <w:color w:val="365F91" w:themeColor="accent1" w:themeShade="BF"/>
      <w:kern w:val="0"/>
      <w:sz w:val="28"/>
      <w:szCs w:val="28"/>
      <w:u w:val="none"/>
      <w:lang w:val="en-US" w:eastAsia="ja-JP"/>
    </w:rPr>
  </w:style>
  <w:style w:type="paragraph" w:styleId="Header">
    <w:name w:val="header"/>
    <w:basedOn w:val="Normal"/>
    <w:link w:val="HeaderChar"/>
    <w:uiPriority w:val="99"/>
    <w:unhideWhenUsed/>
    <w:rsid w:val="00E458FA"/>
    <w:pPr>
      <w:tabs>
        <w:tab w:val="center" w:pos="4513"/>
        <w:tab w:val="right" w:pos="9026"/>
      </w:tabs>
      <w:spacing w:after="0" w:line="240" w:lineRule="auto"/>
    </w:pPr>
  </w:style>
  <w:style w:type="character" w:customStyle="1" w:styleId="HeaderChar">
    <w:name w:val="Header Char"/>
    <w:basedOn w:val="DefaultParagraphFont"/>
    <w:link w:val="Header"/>
    <w:uiPriority w:val="99"/>
    <w:rsid w:val="00E458FA"/>
    <w:rPr>
      <w:rFonts w:ascii="Arial" w:hAnsi="Arial"/>
      <w:sz w:val="24"/>
    </w:rPr>
  </w:style>
  <w:style w:type="paragraph" w:customStyle="1" w:styleId="BISOddHeader">
    <w:name w:val="BIS Odd Header"/>
    <w:basedOn w:val="Normal"/>
    <w:autoRedefine/>
    <w:rsid w:val="00E458FA"/>
    <w:pPr>
      <w:tabs>
        <w:tab w:val="center" w:pos="4153"/>
        <w:tab w:val="right" w:pos="8306"/>
      </w:tabs>
      <w:spacing w:after="288" w:line="240" w:lineRule="auto"/>
      <w:jc w:val="right"/>
    </w:pPr>
    <w:rPr>
      <w:rFonts w:eastAsia="Times New Roman" w:cs="Times New Roman"/>
      <w:color w:val="003478"/>
      <w:sz w:val="18"/>
      <w:szCs w:val="24"/>
    </w:rPr>
  </w:style>
  <w:style w:type="paragraph" w:customStyle="1" w:styleId="BISEvenHeader">
    <w:name w:val="BIS Even Header"/>
    <w:basedOn w:val="BISOddHeader"/>
    <w:rsid w:val="00E458FA"/>
    <w:pPr>
      <w:jc w:val="left"/>
    </w:pPr>
  </w:style>
  <w:style w:type="paragraph" w:styleId="BalloonText">
    <w:name w:val="Balloon Text"/>
    <w:basedOn w:val="Normal"/>
    <w:link w:val="BalloonTextChar"/>
    <w:uiPriority w:val="99"/>
    <w:semiHidden/>
    <w:unhideWhenUsed/>
    <w:rsid w:val="00E458F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458FA"/>
    <w:rPr>
      <w:rFonts w:ascii="Tahoma" w:hAnsi="Tahoma" w:cs="Tahoma"/>
      <w:sz w:val="16"/>
      <w:szCs w:val="16"/>
    </w:rPr>
  </w:style>
  <w:style w:type="paragraph" w:styleId="Footer">
    <w:name w:val="footer"/>
    <w:basedOn w:val="Normal"/>
    <w:link w:val="FooterChar"/>
    <w:uiPriority w:val="99"/>
    <w:unhideWhenUsed/>
    <w:rsid w:val="007F048B"/>
    <w:pPr>
      <w:tabs>
        <w:tab w:val="center" w:pos="4513"/>
        <w:tab w:val="right" w:pos="9026"/>
      </w:tabs>
      <w:spacing w:after="0" w:line="240" w:lineRule="auto"/>
    </w:pPr>
  </w:style>
  <w:style w:type="character" w:customStyle="1" w:styleId="FooterChar">
    <w:name w:val="Footer Char"/>
    <w:basedOn w:val="DefaultParagraphFont"/>
    <w:link w:val="Footer"/>
    <w:uiPriority w:val="99"/>
    <w:rsid w:val="007F048B"/>
    <w:rPr>
      <w:rFonts w:ascii="Arial" w:hAnsi="Arial"/>
      <w:sz w:val="24"/>
    </w:rPr>
  </w:style>
  <w:style w:type="character" w:styleId="Hyperlink">
    <w:name w:val="Hyperlink"/>
    <w:basedOn w:val="DefaultParagraphFont"/>
    <w:uiPriority w:val="99"/>
    <w:unhideWhenUsed/>
    <w:rsid w:val="001A54B9"/>
    <w:rPr>
      <w:color w:val="0000FF" w:themeColor="hyperlink"/>
      <w:u w:val="single"/>
    </w:rPr>
  </w:style>
  <w:style w:type="character" w:styleId="CommentReference">
    <w:name w:val="annotation reference"/>
    <w:basedOn w:val="DefaultParagraphFont"/>
    <w:uiPriority w:val="99"/>
    <w:semiHidden/>
    <w:unhideWhenUsed/>
    <w:rsid w:val="00175853"/>
    <w:rPr>
      <w:sz w:val="16"/>
      <w:szCs w:val="16"/>
    </w:rPr>
  </w:style>
  <w:style w:type="paragraph" w:styleId="CommentText">
    <w:name w:val="annotation text"/>
    <w:basedOn w:val="Normal"/>
    <w:link w:val="CommentTextChar"/>
    <w:uiPriority w:val="99"/>
    <w:semiHidden/>
    <w:unhideWhenUsed/>
    <w:rsid w:val="00175853"/>
    <w:pPr>
      <w:spacing w:line="240" w:lineRule="auto"/>
    </w:pPr>
    <w:rPr>
      <w:sz w:val="20"/>
      <w:szCs w:val="20"/>
    </w:rPr>
  </w:style>
  <w:style w:type="character" w:customStyle="1" w:styleId="CommentTextChar">
    <w:name w:val="Comment Text Char"/>
    <w:basedOn w:val="DefaultParagraphFont"/>
    <w:link w:val="CommentText"/>
    <w:uiPriority w:val="99"/>
    <w:semiHidden/>
    <w:rsid w:val="00175853"/>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175853"/>
    <w:rPr>
      <w:b/>
      <w:bCs/>
    </w:rPr>
  </w:style>
  <w:style w:type="character" w:customStyle="1" w:styleId="CommentSubjectChar">
    <w:name w:val="Comment Subject Char"/>
    <w:basedOn w:val="CommentTextChar"/>
    <w:link w:val="CommentSubject"/>
    <w:uiPriority w:val="99"/>
    <w:semiHidden/>
    <w:rsid w:val="00175853"/>
    <w:rPr>
      <w:rFonts w:ascii="Arial" w:hAnsi="Arial"/>
      <w:b/>
      <w:bCs/>
      <w:sz w:val="20"/>
      <w:szCs w:val="20"/>
    </w:rPr>
  </w:style>
  <w:style w:type="paragraph" w:styleId="FootnoteText">
    <w:name w:val="footnote text"/>
    <w:basedOn w:val="Normal"/>
    <w:link w:val="FootnoteTextChar"/>
    <w:uiPriority w:val="99"/>
    <w:semiHidden/>
    <w:unhideWhenUsed/>
    <w:rsid w:val="00556D5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56D5A"/>
    <w:rPr>
      <w:rFonts w:ascii="Arial" w:hAnsi="Arial"/>
      <w:sz w:val="20"/>
      <w:szCs w:val="20"/>
    </w:rPr>
  </w:style>
  <w:style w:type="character" w:styleId="FootnoteReference">
    <w:name w:val="footnote reference"/>
    <w:basedOn w:val="DefaultParagraphFont"/>
    <w:uiPriority w:val="99"/>
    <w:semiHidden/>
    <w:unhideWhenUsed/>
    <w:rsid w:val="00556D5A"/>
    <w:rPr>
      <w:vertAlign w:val="superscript"/>
    </w:rPr>
  </w:style>
  <w:style w:type="paragraph" w:customStyle="1" w:styleId="Default">
    <w:name w:val="Default"/>
    <w:rsid w:val="00E116EC"/>
    <w:pPr>
      <w:autoSpaceDE w:val="0"/>
      <w:autoSpaceDN w:val="0"/>
      <w:adjustRightInd w:val="0"/>
      <w:spacing w:after="0" w:line="240" w:lineRule="auto"/>
    </w:pPr>
    <w:rPr>
      <w:rFonts w:ascii="Gill Sans MT" w:hAnsi="Gill Sans MT" w:cs="Gill Sans MT"/>
      <w:color w:val="000000"/>
      <w:sz w:val="24"/>
      <w:szCs w:val="24"/>
    </w:rPr>
  </w:style>
  <w:style w:type="paragraph" w:styleId="Revision">
    <w:name w:val="Revision"/>
    <w:hidden/>
    <w:uiPriority w:val="99"/>
    <w:semiHidden/>
    <w:rsid w:val="00AD15DB"/>
    <w:pPr>
      <w:spacing w:after="0" w:line="240" w:lineRule="auto"/>
    </w:pP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25EF"/>
    <w:rPr>
      <w:rFonts w:ascii="Arial" w:hAnsi="Arial"/>
      <w:sz w:val="24"/>
    </w:rPr>
  </w:style>
  <w:style w:type="paragraph" w:styleId="Heading1">
    <w:name w:val="heading 1"/>
    <w:basedOn w:val="Normal"/>
    <w:next w:val="Normal"/>
    <w:link w:val="Heading1Char"/>
    <w:qFormat/>
    <w:rsid w:val="00CA56C0"/>
    <w:pPr>
      <w:keepNext/>
      <w:spacing w:before="240" w:after="60"/>
      <w:jc w:val="center"/>
      <w:outlineLvl w:val="0"/>
    </w:pPr>
    <w:rPr>
      <w:rFonts w:eastAsia="Times New Roman" w:cs="Arial"/>
      <w:b/>
      <w:bCs/>
      <w:kern w:val="32"/>
      <w:sz w:val="32"/>
      <w:szCs w:val="32"/>
      <w:u w:val="single"/>
    </w:rPr>
  </w:style>
  <w:style w:type="paragraph" w:styleId="Heading2">
    <w:name w:val="heading 2"/>
    <w:basedOn w:val="Heading1"/>
    <w:next w:val="Normal"/>
    <w:link w:val="Heading2Char"/>
    <w:qFormat/>
    <w:rsid w:val="00CA56C0"/>
    <w:pPr>
      <w:spacing w:before="480" w:after="240" w:line="240" w:lineRule="auto"/>
      <w:jc w:val="left"/>
      <w:outlineLvl w:val="1"/>
    </w:pPr>
    <w:rPr>
      <w:sz w:val="28"/>
      <w:szCs w:val="28"/>
    </w:rPr>
  </w:style>
  <w:style w:type="paragraph" w:styleId="Heading3">
    <w:name w:val="heading 3"/>
    <w:basedOn w:val="Normal"/>
    <w:next w:val="Normal"/>
    <w:link w:val="Heading3Char"/>
    <w:unhideWhenUsed/>
    <w:qFormat/>
    <w:rsid w:val="00CA56C0"/>
    <w:pPr>
      <w:spacing w:before="120" w:after="120" w:line="240" w:lineRule="auto"/>
      <w:outlineLvl w:val="2"/>
    </w:pPr>
    <w:rPr>
      <w:rFonts w:eastAsia="MS Mincho" w:cs="Arial"/>
      <w:b/>
      <w:i/>
      <w:color w:val="000000" w:themeColor="text1"/>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otItalic">
    <w:name w:val="NotItalic"/>
    <w:basedOn w:val="DefaultParagraphFont"/>
    <w:uiPriority w:val="1"/>
    <w:qFormat/>
    <w:rsid w:val="00CA56C0"/>
    <w:rPr>
      <w:b w:val="0"/>
      <w:i w:val="0"/>
      <w:iCs/>
    </w:rPr>
  </w:style>
  <w:style w:type="paragraph" w:customStyle="1" w:styleId="Bullet1st">
    <w:name w:val="Bullet (1st)"/>
    <w:basedOn w:val="Normal"/>
    <w:link w:val="Bullet1stChar"/>
    <w:qFormat/>
    <w:rsid w:val="00CA56C0"/>
    <w:pPr>
      <w:numPr>
        <w:numId w:val="8"/>
      </w:numPr>
      <w:tabs>
        <w:tab w:val="left" w:pos="709"/>
      </w:tabs>
      <w:spacing w:after="120" w:line="240" w:lineRule="auto"/>
      <w:ind w:left="4046"/>
    </w:pPr>
    <w:rPr>
      <w:rFonts w:eastAsia="MS Mincho" w:cs="Arial"/>
      <w:szCs w:val="24"/>
      <w:lang w:eastAsia="ja-JP"/>
    </w:rPr>
  </w:style>
  <w:style w:type="character" w:customStyle="1" w:styleId="Bullet1stChar">
    <w:name w:val="Bullet (1st) Char"/>
    <w:basedOn w:val="DefaultParagraphFont"/>
    <w:link w:val="Bullet1st"/>
    <w:rsid w:val="00CA56C0"/>
    <w:rPr>
      <w:rFonts w:ascii="Arial" w:eastAsia="MS Mincho" w:hAnsi="Arial" w:cs="Arial"/>
      <w:sz w:val="24"/>
      <w:szCs w:val="24"/>
      <w:lang w:eastAsia="ja-JP"/>
    </w:rPr>
  </w:style>
  <w:style w:type="paragraph" w:customStyle="1" w:styleId="Bullet2ndindent">
    <w:name w:val="Bullet (2nd indent)"/>
    <w:basedOn w:val="Normal"/>
    <w:link w:val="Bullet2ndindentChar"/>
    <w:qFormat/>
    <w:rsid w:val="00CA56C0"/>
    <w:pPr>
      <w:numPr>
        <w:ilvl w:val="1"/>
        <w:numId w:val="1"/>
      </w:numPr>
      <w:spacing w:after="120" w:line="240" w:lineRule="auto"/>
      <w:ind w:left="1080"/>
    </w:pPr>
    <w:rPr>
      <w:rFonts w:eastAsia="Calibri" w:cs="Arial"/>
      <w:szCs w:val="24"/>
    </w:rPr>
  </w:style>
  <w:style w:type="character" w:customStyle="1" w:styleId="Bullet2ndindentChar">
    <w:name w:val="Bullet (2nd indent) Char"/>
    <w:basedOn w:val="DefaultParagraphFont"/>
    <w:link w:val="Bullet2ndindent"/>
    <w:rsid w:val="00CA56C0"/>
    <w:rPr>
      <w:rFonts w:ascii="Arial" w:eastAsia="Calibri" w:hAnsi="Arial" w:cs="Arial"/>
      <w:sz w:val="24"/>
      <w:szCs w:val="24"/>
    </w:rPr>
  </w:style>
  <w:style w:type="paragraph" w:customStyle="1" w:styleId="Box">
    <w:name w:val="Box"/>
    <w:basedOn w:val="Normal"/>
    <w:link w:val="BoxChar"/>
    <w:qFormat/>
    <w:rsid w:val="00CA56C0"/>
    <w:pPr>
      <w:tabs>
        <w:tab w:val="left" w:pos="454"/>
      </w:tabs>
      <w:adjustRightInd w:val="0"/>
      <w:spacing w:before="120" w:after="170" w:line="280" w:lineRule="exact"/>
      <w:textAlignment w:val="baseline"/>
    </w:pPr>
    <w:rPr>
      <w:rFonts w:eastAsia="Times New Roman" w:cs="Verdana"/>
      <w:i/>
      <w:color w:val="000000"/>
      <w:szCs w:val="24"/>
    </w:rPr>
  </w:style>
  <w:style w:type="character" w:customStyle="1" w:styleId="BoxChar">
    <w:name w:val="Box Char"/>
    <w:basedOn w:val="DefaultParagraphFont"/>
    <w:link w:val="Box"/>
    <w:rsid w:val="00CA56C0"/>
    <w:rPr>
      <w:rFonts w:ascii="Arial" w:eastAsia="Times New Roman" w:hAnsi="Arial" w:cs="Verdana"/>
      <w:i/>
      <w:color w:val="000000"/>
      <w:sz w:val="24"/>
      <w:szCs w:val="24"/>
    </w:rPr>
  </w:style>
  <w:style w:type="paragraph" w:customStyle="1" w:styleId="Statement">
    <w:name w:val="Statement"/>
    <w:link w:val="StatementChar"/>
    <w:qFormat/>
    <w:rsid w:val="00CA56C0"/>
    <w:rPr>
      <w:rFonts w:ascii="Arial" w:eastAsia="MS Mincho" w:hAnsi="Arial" w:cs="Arial"/>
      <w:b/>
      <w:i/>
      <w:color w:val="000000" w:themeColor="text1"/>
      <w:sz w:val="24"/>
      <w:szCs w:val="24"/>
      <w:lang w:eastAsia="ja-JP"/>
    </w:rPr>
  </w:style>
  <w:style w:type="character" w:customStyle="1" w:styleId="StatementChar">
    <w:name w:val="Statement Char"/>
    <w:basedOn w:val="Heading3Char"/>
    <w:link w:val="Statement"/>
    <w:rsid w:val="00CA56C0"/>
    <w:rPr>
      <w:rFonts w:ascii="Arial" w:eastAsia="MS Mincho" w:hAnsi="Arial" w:cs="Arial"/>
      <w:b/>
      <w:i/>
      <w:color w:val="000000" w:themeColor="text1"/>
      <w:sz w:val="24"/>
      <w:szCs w:val="24"/>
      <w:lang w:eastAsia="ja-JP"/>
    </w:rPr>
  </w:style>
  <w:style w:type="paragraph" w:customStyle="1" w:styleId="Question">
    <w:name w:val="Question"/>
    <w:link w:val="QuestionChar"/>
    <w:qFormat/>
    <w:rsid w:val="00CA56C0"/>
    <w:pPr>
      <w:numPr>
        <w:numId w:val="9"/>
      </w:numPr>
      <w:spacing w:before="480"/>
      <w:ind w:left="360"/>
    </w:pPr>
    <w:rPr>
      <w:rFonts w:ascii="Arial" w:eastAsia="MS Mincho" w:hAnsi="Arial" w:cs="Arial"/>
      <w:b/>
      <w:i/>
      <w:color w:val="000000" w:themeColor="text1"/>
      <w:sz w:val="24"/>
      <w:szCs w:val="24"/>
      <w:lang w:eastAsia="ja-JP"/>
    </w:rPr>
  </w:style>
  <w:style w:type="character" w:customStyle="1" w:styleId="QuestionChar">
    <w:name w:val="Question Char"/>
    <w:basedOn w:val="Heading3Char"/>
    <w:link w:val="Question"/>
    <w:rsid w:val="00CA56C0"/>
    <w:rPr>
      <w:rFonts w:ascii="Arial" w:eastAsia="MS Mincho" w:hAnsi="Arial" w:cs="Arial"/>
      <w:b/>
      <w:i/>
      <w:color w:val="000000" w:themeColor="text1"/>
      <w:sz w:val="24"/>
      <w:szCs w:val="24"/>
      <w:lang w:eastAsia="ja-JP"/>
    </w:rPr>
  </w:style>
  <w:style w:type="paragraph" w:customStyle="1" w:styleId="Finding">
    <w:name w:val="Finding"/>
    <w:basedOn w:val="Box"/>
    <w:link w:val="FindingChar"/>
    <w:qFormat/>
    <w:rsid w:val="00CA56C0"/>
  </w:style>
  <w:style w:type="character" w:customStyle="1" w:styleId="FindingChar">
    <w:name w:val="Finding Char"/>
    <w:basedOn w:val="BoxChar"/>
    <w:link w:val="Finding"/>
    <w:rsid w:val="00CA56C0"/>
    <w:rPr>
      <w:rFonts w:ascii="Arial" w:eastAsia="Times New Roman" w:hAnsi="Arial" w:cs="Verdana"/>
      <w:i/>
      <w:color w:val="000000"/>
      <w:sz w:val="24"/>
      <w:szCs w:val="24"/>
    </w:rPr>
  </w:style>
  <w:style w:type="character" w:customStyle="1" w:styleId="NotBold">
    <w:name w:val="NotBold"/>
    <w:uiPriority w:val="1"/>
    <w:qFormat/>
    <w:rsid w:val="00CA56C0"/>
  </w:style>
  <w:style w:type="character" w:customStyle="1" w:styleId="Heading1Char">
    <w:name w:val="Heading 1 Char"/>
    <w:basedOn w:val="DefaultParagraphFont"/>
    <w:link w:val="Heading1"/>
    <w:rsid w:val="00CA56C0"/>
    <w:rPr>
      <w:rFonts w:ascii="Arial" w:eastAsia="Times New Roman" w:hAnsi="Arial" w:cs="Arial"/>
      <w:b/>
      <w:bCs/>
      <w:kern w:val="32"/>
      <w:sz w:val="32"/>
      <w:szCs w:val="32"/>
      <w:u w:val="single"/>
    </w:rPr>
  </w:style>
  <w:style w:type="character" w:customStyle="1" w:styleId="Heading2Char">
    <w:name w:val="Heading 2 Char"/>
    <w:basedOn w:val="DefaultParagraphFont"/>
    <w:link w:val="Heading2"/>
    <w:rsid w:val="00CA56C0"/>
    <w:rPr>
      <w:rFonts w:ascii="Arial" w:eastAsia="Times New Roman" w:hAnsi="Arial" w:cs="Arial"/>
      <w:b/>
      <w:bCs/>
      <w:kern w:val="32"/>
      <w:sz w:val="28"/>
      <w:szCs w:val="28"/>
      <w:u w:val="single"/>
    </w:rPr>
  </w:style>
  <w:style w:type="character" w:customStyle="1" w:styleId="Heading3Char">
    <w:name w:val="Heading 3 Char"/>
    <w:basedOn w:val="DefaultParagraphFont"/>
    <w:link w:val="Heading3"/>
    <w:rsid w:val="00CA56C0"/>
    <w:rPr>
      <w:rFonts w:ascii="Arial" w:eastAsia="MS Mincho" w:hAnsi="Arial" w:cs="Arial"/>
      <w:b/>
      <w:i/>
      <w:color w:val="000000" w:themeColor="text1"/>
      <w:sz w:val="24"/>
      <w:szCs w:val="24"/>
      <w:lang w:eastAsia="ja-JP"/>
    </w:rPr>
  </w:style>
  <w:style w:type="character" w:styleId="Strong">
    <w:name w:val="Strong"/>
    <w:uiPriority w:val="22"/>
    <w:qFormat/>
    <w:rsid w:val="00CA56C0"/>
    <w:rPr>
      <w:b/>
      <w:bCs/>
    </w:rPr>
  </w:style>
  <w:style w:type="character" w:styleId="Emphasis">
    <w:name w:val="Emphasis"/>
    <w:qFormat/>
    <w:rsid w:val="00CA56C0"/>
    <w:rPr>
      <w:b/>
      <w:iCs/>
      <w:color w:val="000000" w:themeColor="text1"/>
    </w:rPr>
  </w:style>
  <w:style w:type="paragraph" w:styleId="NoSpacing">
    <w:name w:val="No Spacing"/>
    <w:uiPriority w:val="1"/>
    <w:qFormat/>
    <w:rsid w:val="00CA56C0"/>
    <w:pPr>
      <w:spacing w:after="0" w:line="240" w:lineRule="auto"/>
    </w:pPr>
    <w:rPr>
      <w:rFonts w:ascii="Calibri" w:eastAsia="Times New Roman" w:hAnsi="Calibri" w:cs="Times New Roman"/>
      <w:lang w:val="en-US"/>
    </w:rPr>
  </w:style>
  <w:style w:type="paragraph" w:styleId="ListParagraph">
    <w:name w:val="List Paragraph"/>
    <w:aliases w:val="Dot pt"/>
    <w:basedOn w:val="Normal"/>
    <w:link w:val="ListParagraphChar"/>
    <w:uiPriority w:val="34"/>
    <w:qFormat/>
    <w:rsid w:val="00CA56C0"/>
    <w:pPr>
      <w:ind w:left="720"/>
      <w:contextualSpacing/>
    </w:pPr>
    <w:rPr>
      <w:rFonts w:asciiTheme="minorHAnsi" w:hAnsiTheme="minorHAnsi"/>
      <w:sz w:val="22"/>
    </w:rPr>
  </w:style>
  <w:style w:type="character" w:customStyle="1" w:styleId="ListParagraphChar">
    <w:name w:val="List Paragraph Char"/>
    <w:aliases w:val="Dot pt Char"/>
    <w:basedOn w:val="DefaultParagraphFont"/>
    <w:link w:val="ListParagraph"/>
    <w:uiPriority w:val="34"/>
    <w:locked/>
    <w:rsid w:val="00CA56C0"/>
  </w:style>
  <w:style w:type="character" w:styleId="SubtleReference">
    <w:name w:val="Subtle Reference"/>
    <w:uiPriority w:val="31"/>
    <w:qFormat/>
    <w:rsid w:val="00CA56C0"/>
    <w:rPr>
      <w:b/>
    </w:rPr>
  </w:style>
  <w:style w:type="paragraph" w:styleId="TOCHeading">
    <w:name w:val="TOC Heading"/>
    <w:basedOn w:val="Heading1"/>
    <w:next w:val="Normal"/>
    <w:uiPriority w:val="39"/>
    <w:unhideWhenUsed/>
    <w:qFormat/>
    <w:rsid w:val="00CA56C0"/>
    <w:pPr>
      <w:keepLines/>
      <w:spacing w:before="480" w:after="0"/>
      <w:jc w:val="left"/>
      <w:outlineLvl w:val="9"/>
    </w:pPr>
    <w:rPr>
      <w:rFonts w:asciiTheme="majorHAnsi" w:eastAsiaTheme="majorEastAsia" w:hAnsiTheme="majorHAnsi" w:cstheme="majorBidi"/>
      <w:color w:val="365F91" w:themeColor="accent1" w:themeShade="BF"/>
      <w:kern w:val="0"/>
      <w:sz w:val="28"/>
      <w:szCs w:val="28"/>
      <w:u w:val="none"/>
      <w:lang w:val="en-US" w:eastAsia="ja-JP"/>
    </w:rPr>
  </w:style>
  <w:style w:type="paragraph" w:styleId="Header">
    <w:name w:val="header"/>
    <w:basedOn w:val="Normal"/>
    <w:link w:val="HeaderChar"/>
    <w:uiPriority w:val="99"/>
    <w:unhideWhenUsed/>
    <w:rsid w:val="00E458FA"/>
    <w:pPr>
      <w:tabs>
        <w:tab w:val="center" w:pos="4513"/>
        <w:tab w:val="right" w:pos="9026"/>
      </w:tabs>
      <w:spacing w:after="0" w:line="240" w:lineRule="auto"/>
    </w:pPr>
  </w:style>
  <w:style w:type="character" w:customStyle="1" w:styleId="HeaderChar">
    <w:name w:val="Header Char"/>
    <w:basedOn w:val="DefaultParagraphFont"/>
    <w:link w:val="Header"/>
    <w:uiPriority w:val="99"/>
    <w:rsid w:val="00E458FA"/>
    <w:rPr>
      <w:rFonts w:ascii="Arial" w:hAnsi="Arial"/>
      <w:sz w:val="24"/>
    </w:rPr>
  </w:style>
  <w:style w:type="paragraph" w:customStyle="1" w:styleId="BISOddHeader">
    <w:name w:val="BIS Odd Header"/>
    <w:basedOn w:val="Normal"/>
    <w:autoRedefine/>
    <w:rsid w:val="00E458FA"/>
    <w:pPr>
      <w:tabs>
        <w:tab w:val="center" w:pos="4153"/>
        <w:tab w:val="right" w:pos="8306"/>
      </w:tabs>
      <w:spacing w:after="288" w:line="240" w:lineRule="auto"/>
      <w:jc w:val="right"/>
    </w:pPr>
    <w:rPr>
      <w:rFonts w:eastAsia="Times New Roman" w:cs="Times New Roman"/>
      <w:color w:val="003478"/>
      <w:sz w:val="18"/>
      <w:szCs w:val="24"/>
    </w:rPr>
  </w:style>
  <w:style w:type="paragraph" w:customStyle="1" w:styleId="BISEvenHeader">
    <w:name w:val="BIS Even Header"/>
    <w:basedOn w:val="BISOddHeader"/>
    <w:rsid w:val="00E458FA"/>
    <w:pPr>
      <w:jc w:val="left"/>
    </w:pPr>
  </w:style>
  <w:style w:type="paragraph" w:styleId="BalloonText">
    <w:name w:val="Balloon Text"/>
    <w:basedOn w:val="Normal"/>
    <w:link w:val="BalloonTextChar"/>
    <w:uiPriority w:val="99"/>
    <w:semiHidden/>
    <w:unhideWhenUsed/>
    <w:rsid w:val="00E458F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458FA"/>
    <w:rPr>
      <w:rFonts w:ascii="Tahoma" w:hAnsi="Tahoma" w:cs="Tahoma"/>
      <w:sz w:val="16"/>
      <w:szCs w:val="16"/>
    </w:rPr>
  </w:style>
  <w:style w:type="paragraph" w:styleId="Footer">
    <w:name w:val="footer"/>
    <w:basedOn w:val="Normal"/>
    <w:link w:val="FooterChar"/>
    <w:uiPriority w:val="99"/>
    <w:unhideWhenUsed/>
    <w:rsid w:val="007F048B"/>
    <w:pPr>
      <w:tabs>
        <w:tab w:val="center" w:pos="4513"/>
        <w:tab w:val="right" w:pos="9026"/>
      </w:tabs>
      <w:spacing w:after="0" w:line="240" w:lineRule="auto"/>
    </w:pPr>
  </w:style>
  <w:style w:type="character" w:customStyle="1" w:styleId="FooterChar">
    <w:name w:val="Footer Char"/>
    <w:basedOn w:val="DefaultParagraphFont"/>
    <w:link w:val="Footer"/>
    <w:uiPriority w:val="99"/>
    <w:rsid w:val="007F048B"/>
    <w:rPr>
      <w:rFonts w:ascii="Arial" w:hAnsi="Arial"/>
      <w:sz w:val="24"/>
    </w:rPr>
  </w:style>
  <w:style w:type="character" w:styleId="Hyperlink">
    <w:name w:val="Hyperlink"/>
    <w:basedOn w:val="DefaultParagraphFont"/>
    <w:uiPriority w:val="99"/>
    <w:unhideWhenUsed/>
    <w:rsid w:val="001A54B9"/>
    <w:rPr>
      <w:color w:val="0000FF" w:themeColor="hyperlink"/>
      <w:u w:val="single"/>
    </w:rPr>
  </w:style>
  <w:style w:type="character" w:styleId="CommentReference">
    <w:name w:val="annotation reference"/>
    <w:basedOn w:val="DefaultParagraphFont"/>
    <w:uiPriority w:val="99"/>
    <w:semiHidden/>
    <w:unhideWhenUsed/>
    <w:rsid w:val="00175853"/>
    <w:rPr>
      <w:sz w:val="16"/>
      <w:szCs w:val="16"/>
    </w:rPr>
  </w:style>
  <w:style w:type="paragraph" w:styleId="CommentText">
    <w:name w:val="annotation text"/>
    <w:basedOn w:val="Normal"/>
    <w:link w:val="CommentTextChar"/>
    <w:uiPriority w:val="99"/>
    <w:semiHidden/>
    <w:unhideWhenUsed/>
    <w:rsid w:val="00175853"/>
    <w:pPr>
      <w:spacing w:line="240" w:lineRule="auto"/>
    </w:pPr>
    <w:rPr>
      <w:sz w:val="20"/>
      <w:szCs w:val="20"/>
    </w:rPr>
  </w:style>
  <w:style w:type="character" w:customStyle="1" w:styleId="CommentTextChar">
    <w:name w:val="Comment Text Char"/>
    <w:basedOn w:val="DefaultParagraphFont"/>
    <w:link w:val="CommentText"/>
    <w:uiPriority w:val="99"/>
    <w:semiHidden/>
    <w:rsid w:val="00175853"/>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175853"/>
    <w:rPr>
      <w:b/>
      <w:bCs/>
    </w:rPr>
  </w:style>
  <w:style w:type="character" w:customStyle="1" w:styleId="CommentSubjectChar">
    <w:name w:val="Comment Subject Char"/>
    <w:basedOn w:val="CommentTextChar"/>
    <w:link w:val="CommentSubject"/>
    <w:uiPriority w:val="99"/>
    <w:semiHidden/>
    <w:rsid w:val="00175853"/>
    <w:rPr>
      <w:rFonts w:ascii="Arial" w:hAnsi="Arial"/>
      <w:b/>
      <w:bCs/>
      <w:sz w:val="20"/>
      <w:szCs w:val="20"/>
    </w:rPr>
  </w:style>
  <w:style w:type="paragraph" w:styleId="FootnoteText">
    <w:name w:val="footnote text"/>
    <w:basedOn w:val="Normal"/>
    <w:link w:val="FootnoteTextChar"/>
    <w:uiPriority w:val="99"/>
    <w:semiHidden/>
    <w:unhideWhenUsed/>
    <w:rsid w:val="00556D5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56D5A"/>
    <w:rPr>
      <w:rFonts w:ascii="Arial" w:hAnsi="Arial"/>
      <w:sz w:val="20"/>
      <w:szCs w:val="20"/>
    </w:rPr>
  </w:style>
  <w:style w:type="character" w:styleId="FootnoteReference">
    <w:name w:val="footnote reference"/>
    <w:basedOn w:val="DefaultParagraphFont"/>
    <w:uiPriority w:val="99"/>
    <w:semiHidden/>
    <w:unhideWhenUsed/>
    <w:rsid w:val="00556D5A"/>
    <w:rPr>
      <w:vertAlign w:val="superscript"/>
    </w:rPr>
  </w:style>
  <w:style w:type="paragraph" w:customStyle="1" w:styleId="Default">
    <w:name w:val="Default"/>
    <w:rsid w:val="00E116EC"/>
    <w:pPr>
      <w:autoSpaceDE w:val="0"/>
      <w:autoSpaceDN w:val="0"/>
      <w:adjustRightInd w:val="0"/>
      <w:spacing w:after="0" w:line="240" w:lineRule="auto"/>
    </w:pPr>
    <w:rPr>
      <w:rFonts w:ascii="Gill Sans MT" w:hAnsi="Gill Sans MT" w:cs="Gill Sans MT"/>
      <w:color w:val="000000"/>
      <w:sz w:val="24"/>
      <w:szCs w:val="24"/>
    </w:rPr>
  </w:style>
  <w:style w:type="paragraph" w:styleId="Revision">
    <w:name w:val="Revision"/>
    <w:hidden/>
    <w:uiPriority w:val="99"/>
    <w:semiHidden/>
    <w:rsid w:val="00AD15DB"/>
    <w:pPr>
      <w:spacing w:after="0" w:line="240" w:lineRule="auto"/>
    </w:pP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8271125">
      <w:bodyDiv w:val="1"/>
      <w:marLeft w:val="0"/>
      <w:marRight w:val="0"/>
      <w:marTop w:val="0"/>
      <w:marBottom w:val="0"/>
      <w:divBdr>
        <w:top w:val="none" w:sz="0" w:space="0" w:color="auto"/>
        <w:left w:val="none" w:sz="0" w:space="0" w:color="auto"/>
        <w:bottom w:val="none" w:sz="0" w:space="0" w:color="auto"/>
        <w:right w:val="none" w:sz="0" w:space="0" w:color="auto"/>
      </w:divBdr>
    </w:div>
    <w:div w:id="327054030">
      <w:bodyDiv w:val="1"/>
      <w:marLeft w:val="0"/>
      <w:marRight w:val="0"/>
      <w:marTop w:val="0"/>
      <w:marBottom w:val="0"/>
      <w:divBdr>
        <w:top w:val="none" w:sz="0" w:space="0" w:color="auto"/>
        <w:left w:val="none" w:sz="0" w:space="0" w:color="auto"/>
        <w:bottom w:val="none" w:sz="0" w:space="0" w:color="auto"/>
        <w:right w:val="none" w:sz="0" w:space="0" w:color="auto"/>
      </w:divBdr>
    </w:div>
    <w:div w:id="99499678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consultation.he@bis.gsi.gov.uk"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www.gov.uk/government/consultations/higher-education-teaching-excellence-social-mobility-and-student-choice"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bisgovuk.citizenspace.com/he/fulfilling-our-potential%20" TargetMode="External"/><Relationship Id="rId24" Type="http://schemas.microsoft.com/office/2011/relationships/people" Target="people.xml"/><Relationship Id="rId5" Type="http://schemas.openxmlformats.org/officeDocument/2006/relationships/settings" Target="settings.xml"/><Relationship Id="rId15" Type="http://schemas.openxmlformats.org/officeDocument/2006/relationships/header" Target="header2.xml"/><Relationship Id="rId23" Type="http://schemas.microsoft.com/office/2011/relationships/commentsExtended" Target="commentsExtended.xml"/><Relationship Id="rId10" Type="http://schemas.openxmlformats.org/officeDocument/2006/relationships/image" Target="media/image1.jpeg"/><Relationship Id="rId4" Type="http://schemas.microsoft.com/office/2007/relationships/stylesWithEffects" Target="stylesWithEffects.xml"/><Relationship Id="rId9" Type="http://schemas.openxmlformats.org/officeDocument/2006/relationships/hyperlink" Target="https://intranet.bis.gov.uk/?attachment_id=16823" TargetMode="Externa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www.hefce.ac.uk/media/HEFCE,2014/Content/Pubs/Independentresearch/2015/Causes,of,differences,in,student,outcomes/HEFCE2015_diffout.pdf" TargetMode="External"/><Relationship Id="rId2" Type="http://schemas.openxmlformats.org/officeDocument/2006/relationships/hyperlink" Target="https://www.heacademy.ac.uk/sites/default/files/resources/hea_hepi_report_web.pdf" TargetMode="External"/><Relationship Id="rId1" Type="http://schemas.openxmlformats.org/officeDocument/2006/relationships/hyperlink" Target="https://www.heacademy.ac.uk/enhancement/frameworks/framework-student-access-retention-attainment-and-progression-high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8CD377-B24C-4FE4-BD2C-4858A45D0E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5924</Words>
  <Characters>33767</Characters>
  <Application>Microsoft Office Word</Application>
  <DocSecurity>0</DocSecurity>
  <Lines>281</Lines>
  <Paragraphs>79</Paragraphs>
  <ScaleCrop>false</ScaleCrop>
  <HeadingPairs>
    <vt:vector size="2" baseType="variant">
      <vt:variant>
        <vt:lpstr>Title</vt:lpstr>
      </vt:variant>
      <vt:variant>
        <vt:i4>1</vt:i4>
      </vt:variant>
    </vt:vector>
  </HeadingPairs>
  <TitlesOfParts>
    <vt:vector size="1" baseType="lpstr">
      <vt:lpstr>Fulfilling our Potential: Teaching Excellence, Social Mobility and Student Choice - Consultation</vt:lpstr>
    </vt:vector>
  </TitlesOfParts>
  <Company>BIS</Company>
  <LinksUpToDate>false</LinksUpToDate>
  <CharactersWithSpaces>39612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Fulfilling our Potential: Teaching Excellence, Social Mobility and Student Choice - Consultation</dc:title>
  <dc:creator>Haines Alison (HE)</dc:creator>
  <cp:lastModifiedBy>Geoff Stoakes</cp:lastModifiedBy>
  <cp:revision>2</cp:revision>
  <cp:lastPrinted>2016-01-11T09:21:00Z</cp:lastPrinted>
  <dcterms:created xsi:type="dcterms:W3CDTF">2016-01-13T11:35:00Z</dcterms:created>
  <dcterms:modified xsi:type="dcterms:W3CDTF">2016-01-13T11:35:00Z</dcterms:modified>
</cp:coreProperties>
</file>